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475D2" w14:textId="7AF3CD93" w:rsidR="00536C33" w:rsidRPr="008C7745" w:rsidRDefault="008F12BA" w:rsidP="008F12BA">
      <w:pPr>
        <w:spacing w:before="240" w:after="0" w:line="240" w:lineRule="auto"/>
        <w:ind w:left="720" w:hanging="720"/>
        <w:rPr>
          <w:rFonts w:cs="Arial"/>
          <w:sz w:val="28"/>
          <w:szCs w:val="28"/>
        </w:rPr>
      </w:pPr>
      <w:r>
        <w:rPr>
          <w:b/>
          <w:bCs/>
          <w:color w:val="006D50"/>
          <w:sz w:val="44"/>
          <w:szCs w:val="44"/>
        </w:rPr>
        <w:t>Annex 2  Over temperature meat transport</w:t>
      </w:r>
      <w:r w:rsidR="00536C33" w:rsidRPr="008C7745">
        <w:rPr>
          <w:rFonts w:cs="Arial"/>
          <w:b/>
          <w:sz w:val="28"/>
          <w:szCs w:val="28"/>
        </w:rPr>
        <w:t xml:space="preserve"> </w:t>
      </w:r>
    </w:p>
    <w:p w14:paraId="47C8D168" w14:textId="77777777" w:rsidR="00536C33" w:rsidRPr="008C7745" w:rsidRDefault="00536C33" w:rsidP="00536C33">
      <w:pPr>
        <w:spacing w:before="240" w:after="0" w:line="240" w:lineRule="auto"/>
        <w:jc w:val="center"/>
        <w:rPr>
          <w:rFonts w:cs="Arial"/>
          <w:b/>
          <w:sz w:val="28"/>
          <w:szCs w:val="28"/>
        </w:rPr>
      </w:pPr>
      <w:r w:rsidRPr="008C7745">
        <w:rPr>
          <w:rFonts w:cs="Arial"/>
          <w:b/>
          <w:sz w:val="28"/>
          <w:szCs w:val="28"/>
        </w:rPr>
        <w:t xml:space="preserve">Application for the transport </w:t>
      </w:r>
      <w:bookmarkStart w:id="0" w:name="_Hlk525219695"/>
      <w:r w:rsidRPr="008C7745">
        <w:rPr>
          <w:rFonts w:cs="Arial"/>
          <w:b/>
          <w:sz w:val="28"/>
          <w:szCs w:val="28"/>
        </w:rPr>
        <w:t>of partially chilled carcases, half carcases, quarters and half carcases cut into no more than three wholesale cuts in compliance with Regulation (EC) No 853/2004 Annex III as amended by Commission Regulation (EU) 2017/1981.</w:t>
      </w:r>
      <w:bookmarkEnd w:id="0"/>
    </w:p>
    <w:p w14:paraId="7E164DA2" w14:textId="77777777" w:rsidR="00536C33" w:rsidRDefault="00536C33" w:rsidP="00536C33">
      <w:pPr>
        <w:spacing w:after="0" w:line="240" w:lineRule="auto"/>
        <w:jc w:val="center"/>
        <w:rPr>
          <w:rFonts w:cs="Arial"/>
          <w:b/>
          <w:sz w:val="28"/>
          <w:szCs w:val="28"/>
        </w:rPr>
      </w:pPr>
    </w:p>
    <w:tbl>
      <w:tblPr>
        <w:tblStyle w:val="TableGrid"/>
        <w:tblW w:w="10034" w:type="dxa"/>
        <w:tblInd w:w="-431" w:type="dxa"/>
        <w:tblLook w:val="04A0" w:firstRow="1" w:lastRow="0" w:firstColumn="1" w:lastColumn="0" w:noHBand="0" w:noVBand="1"/>
      </w:tblPr>
      <w:tblGrid>
        <w:gridCol w:w="1415"/>
        <w:gridCol w:w="1697"/>
        <w:gridCol w:w="2198"/>
        <w:gridCol w:w="2305"/>
        <w:gridCol w:w="1234"/>
        <w:gridCol w:w="1185"/>
      </w:tblGrid>
      <w:tr w:rsidR="00536C33" w14:paraId="6662EEBB" w14:textId="77777777" w:rsidTr="00965FF0">
        <w:trPr>
          <w:trHeight w:val="262"/>
        </w:trPr>
        <w:tc>
          <w:tcPr>
            <w:tcW w:w="10034" w:type="dxa"/>
            <w:gridSpan w:val="6"/>
          </w:tcPr>
          <w:p w14:paraId="38AD2B4D" w14:textId="77777777" w:rsidR="00536C33" w:rsidRPr="00DE3D91" w:rsidRDefault="00536C33" w:rsidP="00965FF0">
            <w:pPr>
              <w:rPr>
                <w:rFonts w:cs="Arial"/>
                <w:b/>
              </w:rPr>
            </w:pPr>
            <w:r w:rsidRPr="00DE3D91">
              <w:rPr>
                <w:rFonts w:cs="Arial"/>
                <w:b/>
              </w:rPr>
              <w:t>Section 1 to be completed by the Food Business Operator</w:t>
            </w:r>
          </w:p>
        </w:tc>
      </w:tr>
      <w:tr w:rsidR="00536C33" w14:paraId="7D6A755D" w14:textId="77777777" w:rsidTr="00965FF0">
        <w:trPr>
          <w:trHeight w:val="462"/>
        </w:trPr>
        <w:tc>
          <w:tcPr>
            <w:tcW w:w="3112" w:type="dxa"/>
            <w:gridSpan w:val="2"/>
            <w:vMerge w:val="restart"/>
            <w:tcBorders>
              <w:right w:val="single" w:sz="4" w:space="0" w:color="000000"/>
            </w:tcBorders>
          </w:tcPr>
          <w:p w14:paraId="7C6D59E4" w14:textId="77777777" w:rsidR="00536C33" w:rsidRDefault="00536C33" w:rsidP="00536C33">
            <w:pPr>
              <w:pStyle w:val="ListParagraph"/>
              <w:numPr>
                <w:ilvl w:val="1"/>
                <w:numId w:val="1"/>
              </w:numPr>
              <w:rPr>
                <w:rFonts w:cs="Arial"/>
              </w:rPr>
            </w:pPr>
            <w:bookmarkStart w:id="1" w:name="_Hlk525226305"/>
            <w:r>
              <w:rPr>
                <w:rFonts w:cs="Arial"/>
              </w:rPr>
              <w:t>Establishment details</w:t>
            </w:r>
          </w:p>
          <w:p w14:paraId="0A1E777E" w14:textId="77777777" w:rsidR="00536C33" w:rsidRPr="00331A6B" w:rsidRDefault="00536C33" w:rsidP="00965FF0">
            <w:pPr>
              <w:rPr>
                <w:rFonts w:cs="Arial"/>
              </w:rPr>
            </w:pPr>
          </w:p>
        </w:tc>
        <w:tc>
          <w:tcPr>
            <w:tcW w:w="4503" w:type="dxa"/>
            <w:gridSpan w:val="2"/>
            <w:tcBorders>
              <w:left w:val="single" w:sz="4" w:space="0" w:color="000000"/>
            </w:tcBorders>
          </w:tcPr>
          <w:p w14:paraId="4DDAD365" w14:textId="77777777" w:rsidR="00536C33" w:rsidRPr="00DE3D91" w:rsidRDefault="00536C33" w:rsidP="00965FF0">
            <w:pPr>
              <w:jc w:val="center"/>
              <w:rPr>
                <w:rFonts w:cs="Arial"/>
              </w:rPr>
            </w:pPr>
            <w:r>
              <w:rPr>
                <w:rFonts w:cs="Arial"/>
              </w:rPr>
              <w:t>Name</w:t>
            </w:r>
          </w:p>
        </w:tc>
        <w:tc>
          <w:tcPr>
            <w:tcW w:w="1234" w:type="dxa"/>
            <w:tcBorders>
              <w:left w:val="single" w:sz="4" w:space="0" w:color="000000"/>
            </w:tcBorders>
          </w:tcPr>
          <w:p w14:paraId="5EECB37D" w14:textId="77777777" w:rsidR="00536C33" w:rsidRPr="00DE3D91" w:rsidRDefault="00536C33" w:rsidP="00965FF0">
            <w:pPr>
              <w:jc w:val="center"/>
              <w:rPr>
                <w:rFonts w:cs="Arial"/>
              </w:rPr>
            </w:pPr>
            <w:r>
              <w:rPr>
                <w:rFonts w:cs="Arial"/>
              </w:rPr>
              <w:t>Postcode</w:t>
            </w:r>
          </w:p>
        </w:tc>
        <w:tc>
          <w:tcPr>
            <w:tcW w:w="1185" w:type="dxa"/>
            <w:tcBorders>
              <w:left w:val="single" w:sz="4" w:space="0" w:color="000000"/>
            </w:tcBorders>
          </w:tcPr>
          <w:p w14:paraId="39AEAE88" w14:textId="77777777" w:rsidR="00536C33" w:rsidRPr="00590511" w:rsidRDefault="00536C33" w:rsidP="00965FF0">
            <w:pPr>
              <w:jc w:val="center"/>
              <w:rPr>
                <w:rFonts w:cs="Arial"/>
                <w:sz w:val="20"/>
                <w:szCs w:val="20"/>
              </w:rPr>
            </w:pPr>
            <w:r w:rsidRPr="00590511">
              <w:rPr>
                <w:rFonts w:cs="Arial"/>
                <w:sz w:val="20"/>
                <w:szCs w:val="20"/>
              </w:rPr>
              <w:t>Approval no.</w:t>
            </w:r>
          </w:p>
        </w:tc>
      </w:tr>
      <w:tr w:rsidR="00536C33" w14:paraId="6C58B776" w14:textId="77777777" w:rsidTr="00965FF0">
        <w:trPr>
          <w:trHeight w:val="524"/>
        </w:trPr>
        <w:tc>
          <w:tcPr>
            <w:tcW w:w="3112" w:type="dxa"/>
            <w:gridSpan w:val="2"/>
            <w:vMerge/>
            <w:tcBorders>
              <w:bottom w:val="single" w:sz="4" w:space="0" w:color="auto"/>
              <w:right w:val="single" w:sz="4" w:space="0" w:color="000000"/>
            </w:tcBorders>
          </w:tcPr>
          <w:p w14:paraId="78256871" w14:textId="77777777" w:rsidR="00536C33" w:rsidRPr="00DE3D91" w:rsidRDefault="00536C33" w:rsidP="00965FF0">
            <w:pPr>
              <w:ind w:left="599" w:hanging="599"/>
              <w:rPr>
                <w:rFonts w:cs="Arial"/>
              </w:rPr>
            </w:pPr>
          </w:p>
        </w:tc>
        <w:tc>
          <w:tcPr>
            <w:tcW w:w="4503" w:type="dxa"/>
            <w:gridSpan w:val="2"/>
            <w:tcBorders>
              <w:left w:val="single" w:sz="4" w:space="0" w:color="000000"/>
              <w:bottom w:val="single" w:sz="4" w:space="0" w:color="auto"/>
            </w:tcBorders>
          </w:tcPr>
          <w:p w14:paraId="4E24BA66" w14:textId="77777777" w:rsidR="00536C33" w:rsidRDefault="00536C33" w:rsidP="00965FF0">
            <w:pPr>
              <w:rPr>
                <w:rFonts w:cs="Arial"/>
              </w:rPr>
            </w:pPr>
          </w:p>
          <w:p w14:paraId="720FC4ED" w14:textId="77777777" w:rsidR="00536C33" w:rsidRPr="00DE3D91" w:rsidRDefault="00536C33" w:rsidP="00965FF0">
            <w:pPr>
              <w:rPr>
                <w:rFonts w:cs="Arial"/>
              </w:rPr>
            </w:pPr>
          </w:p>
        </w:tc>
        <w:tc>
          <w:tcPr>
            <w:tcW w:w="1234" w:type="dxa"/>
            <w:tcBorders>
              <w:left w:val="single" w:sz="4" w:space="0" w:color="000000"/>
              <w:bottom w:val="single" w:sz="4" w:space="0" w:color="auto"/>
            </w:tcBorders>
          </w:tcPr>
          <w:p w14:paraId="6202AB30" w14:textId="77777777" w:rsidR="00536C33" w:rsidRPr="00DE3D91" w:rsidRDefault="00536C33" w:rsidP="00965FF0">
            <w:pPr>
              <w:rPr>
                <w:rFonts w:cs="Arial"/>
              </w:rPr>
            </w:pPr>
          </w:p>
        </w:tc>
        <w:tc>
          <w:tcPr>
            <w:tcW w:w="1185" w:type="dxa"/>
            <w:tcBorders>
              <w:left w:val="single" w:sz="4" w:space="0" w:color="000000"/>
              <w:bottom w:val="single" w:sz="4" w:space="0" w:color="auto"/>
            </w:tcBorders>
          </w:tcPr>
          <w:p w14:paraId="1B6E2A47" w14:textId="77777777" w:rsidR="00536C33" w:rsidRPr="00DE3D91" w:rsidRDefault="00536C33" w:rsidP="00965FF0">
            <w:pPr>
              <w:rPr>
                <w:rFonts w:cs="Arial"/>
              </w:rPr>
            </w:pPr>
          </w:p>
        </w:tc>
      </w:tr>
      <w:bookmarkEnd w:id="1"/>
      <w:tr w:rsidR="00536C33" w14:paraId="6A1E2974" w14:textId="77777777" w:rsidTr="00965FF0">
        <w:trPr>
          <w:trHeight w:val="519"/>
        </w:trPr>
        <w:tc>
          <w:tcPr>
            <w:tcW w:w="3112" w:type="dxa"/>
            <w:gridSpan w:val="2"/>
            <w:tcBorders>
              <w:top w:val="single" w:sz="4" w:space="0" w:color="auto"/>
            </w:tcBorders>
            <w:shd w:val="pct25" w:color="auto" w:fill="auto"/>
          </w:tcPr>
          <w:p w14:paraId="2283299F" w14:textId="77777777" w:rsidR="00536C33" w:rsidRPr="00DE3D91" w:rsidRDefault="00536C33" w:rsidP="00965FF0">
            <w:pPr>
              <w:rPr>
                <w:rFonts w:cs="Arial"/>
              </w:rPr>
            </w:pPr>
          </w:p>
        </w:tc>
        <w:tc>
          <w:tcPr>
            <w:tcW w:w="2198" w:type="dxa"/>
            <w:tcBorders>
              <w:top w:val="single" w:sz="4" w:space="0" w:color="auto"/>
            </w:tcBorders>
            <w:shd w:val="clear" w:color="auto" w:fill="BFBFBF" w:themeFill="background1" w:themeFillShade="BF"/>
          </w:tcPr>
          <w:p w14:paraId="1CE08710" w14:textId="77777777" w:rsidR="00536C33" w:rsidRPr="00D27E1C" w:rsidRDefault="00536C33" w:rsidP="00965FF0">
            <w:pPr>
              <w:rPr>
                <w:rFonts w:cs="Arial"/>
              </w:rPr>
            </w:pPr>
            <w:r>
              <w:rPr>
                <w:rFonts w:cs="Arial"/>
              </w:rPr>
              <w:t>Maximum transport time 6 hours</w:t>
            </w:r>
          </w:p>
        </w:tc>
        <w:tc>
          <w:tcPr>
            <w:tcW w:w="2305" w:type="dxa"/>
            <w:tcBorders>
              <w:top w:val="single" w:sz="4" w:space="0" w:color="auto"/>
            </w:tcBorders>
            <w:shd w:val="clear" w:color="auto" w:fill="BFBFBF" w:themeFill="background1" w:themeFillShade="BF"/>
          </w:tcPr>
          <w:p w14:paraId="6CAA4388" w14:textId="77777777" w:rsidR="00536C33" w:rsidRPr="00DE3D91" w:rsidRDefault="00536C33" w:rsidP="00965FF0">
            <w:pPr>
              <w:rPr>
                <w:rFonts w:cs="Arial"/>
              </w:rPr>
            </w:pPr>
            <w:r>
              <w:rPr>
                <w:rFonts w:cs="Arial"/>
              </w:rPr>
              <w:t>Maximum transport time 30 hours</w:t>
            </w:r>
          </w:p>
        </w:tc>
        <w:tc>
          <w:tcPr>
            <w:tcW w:w="2419" w:type="dxa"/>
            <w:gridSpan w:val="2"/>
            <w:tcBorders>
              <w:top w:val="single" w:sz="4" w:space="0" w:color="auto"/>
            </w:tcBorders>
            <w:shd w:val="clear" w:color="auto" w:fill="BFBFBF" w:themeFill="background1" w:themeFillShade="BF"/>
          </w:tcPr>
          <w:p w14:paraId="5AEDA6A0" w14:textId="77777777" w:rsidR="00536C33" w:rsidRPr="00DE3D91" w:rsidRDefault="00536C33" w:rsidP="00965FF0">
            <w:pPr>
              <w:rPr>
                <w:rFonts w:cs="Arial"/>
              </w:rPr>
            </w:pPr>
            <w:r>
              <w:rPr>
                <w:rFonts w:cs="Arial"/>
              </w:rPr>
              <w:t>Maximum transport time 60 hours</w:t>
            </w:r>
          </w:p>
        </w:tc>
      </w:tr>
      <w:tr w:rsidR="00536C33" w14:paraId="11CB18D1" w14:textId="77777777" w:rsidTr="00965FF0">
        <w:trPr>
          <w:trHeight w:val="262"/>
        </w:trPr>
        <w:tc>
          <w:tcPr>
            <w:tcW w:w="1415" w:type="dxa"/>
            <w:vMerge w:val="restart"/>
            <w:tcBorders>
              <w:right w:val="single" w:sz="4" w:space="0" w:color="000000"/>
            </w:tcBorders>
          </w:tcPr>
          <w:p w14:paraId="22294579" w14:textId="77777777" w:rsidR="00536C33" w:rsidRPr="00DE3D91" w:rsidRDefault="00536C33" w:rsidP="00965FF0">
            <w:pPr>
              <w:rPr>
                <w:rFonts w:cs="Arial"/>
              </w:rPr>
            </w:pPr>
            <w:r>
              <w:rPr>
                <w:rFonts w:cs="Arial"/>
              </w:rPr>
              <w:t xml:space="preserve">1.2 Species </w:t>
            </w:r>
            <w:r w:rsidRPr="00923E0F">
              <w:rPr>
                <w:rFonts w:cs="Arial"/>
                <w:sz w:val="20"/>
                <w:szCs w:val="20"/>
              </w:rPr>
              <w:t>(Tick all that apply)</w:t>
            </w:r>
          </w:p>
        </w:tc>
        <w:tc>
          <w:tcPr>
            <w:tcW w:w="1697" w:type="dxa"/>
            <w:tcBorders>
              <w:right w:val="single" w:sz="4" w:space="0" w:color="000000"/>
            </w:tcBorders>
          </w:tcPr>
          <w:p w14:paraId="245AEFE0" w14:textId="77777777" w:rsidR="00536C33" w:rsidRPr="00DE3D91" w:rsidRDefault="00536C33" w:rsidP="00965FF0">
            <w:pPr>
              <w:rPr>
                <w:rFonts w:cs="Arial"/>
              </w:rPr>
            </w:pPr>
            <w:r>
              <w:rPr>
                <w:rFonts w:cs="Arial"/>
              </w:rPr>
              <w:t>Bovine</w:t>
            </w:r>
          </w:p>
        </w:tc>
        <w:tc>
          <w:tcPr>
            <w:tcW w:w="2198" w:type="dxa"/>
            <w:tcBorders>
              <w:top w:val="single" w:sz="4" w:space="0" w:color="000000"/>
              <w:left w:val="single" w:sz="4" w:space="0" w:color="000000"/>
            </w:tcBorders>
          </w:tcPr>
          <w:p w14:paraId="4FB131B3" w14:textId="77777777" w:rsidR="00536C33" w:rsidRPr="00DE3D91" w:rsidRDefault="00536C33" w:rsidP="00965FF0">
            <w:pPr>
              <w:rPr>
                <w:rFonts w:cs="Arial"/>
              </w:rPr>
            </w:pPr>
          </w:p>
        </w:tc>
        <w:tc>
          <w:tcPr>
            <w:tcW w:w="2305" w:type="dxa"/>
            <w:tcBorders>
              <w:top w:val="single" w:sz="4" w:space="0" w:color="000000"/>
              <w:left w:val="single" w:sz="4" w:space="0" w:color="000000"/>
            </w:tcBorders>
            <w:shd w:val="clear" w:color="auto" w:fill="000000" w:themeFill="text1"/>
          </w:tcPr>
          <w:p w14:paraId="5BCC8B40" w14:textId="77777777" w:rsidR="00536C33" w:rsidRPr="00DE3D91" w:rsidRDefault="00536C33" w:rsidP="00965FF0">
            <w:pPr>
              <w:rPr>
                <w:rFonts w:cs="Arial"/>
              </w:rPr>
            </w:pPr>
          </w:p>
        </w:tc>
        <w:tc>
          <w:tcPr>
            <w:tcW w:w="2419" w:type="dxa"/>
            <w:gridSpan w:val="2"/>
            <w:tcBorders>
              <w:top w:val="single" w:sz="4" w:space="0" w:color="000000"/>
              <w:left w:val="single" w:sz="4" w:space="0" w:color="000000"/>
            </w:tcBorders>
          </w:tcPr>
          <w:p w14:paraId="5106ED51" w14:textId="77777777" w:rsidR="00536C33" w:rsidRPr="00DE3D91" w:rsidRDefault="00536C33" w:rsidP="00965FF0">
            <w:pPr>
              <w:rPr>
                <w:rFonts w:cs="Arial"/>
              </w:rPr>
            </w:pPr>
          </w:p>
        </w:tc>
      </w:tr>
      <w:tr w:rsidR="00536C33" w14:paraId="04D4FA24" w14:textId="77777777" w:rsidTr="00965FF0">
        <w:trPr>
          <w:trHeight w:val="277"/>
        </w:trPr>
        <w:tc>
          <w:tcPr>
            <w:tcW w:w="1415" w:type="dxa"/>
            <w:vMerge/>
            <w:tcBorders>
              <w:right w:val="single" w:sz="4" w:space="0" w:color="000000"/>
            </w:tcBorders>
          </w:tcPr>
          <w:p w14:paraId="3783BBFB" w14:textId="77777777" w:rsidR="00536C33" w:rsidRPr="00DE3D91" w:rsidRDefault="00536C33" w:rsidP="00965FF0">
            <w:pPr>
              <w:jc w:val="right"/>
              <w:rPr>
                <w:rFonts w:cs="Arial"/>
              </w:rPr>
            </w:pPr>
          </w:p>
        </w:tc>
        <w:tc>
          <w:tcPr>
            <w:tcW w:w="1697" w:type="dxa"/>
            <w:tcBorders>
              <w:right w:val="single" w:sz="4" w:space="0" w:color="000000"/>
            </w:tcBorders>
          </w:tcPr>
          <w:p w14:paraId="53CF4C8C" w14:textId="77777777" w:rsidR="00536C33" w:rsidRPr="00DE3D91" w:rsidRDefault="00536C33" w:rsidP="00965FF0">
            <w:pPr>
              <w:rPr>
                <w:rFonts w:cs="Arial"/>
              </w:rPr>
            </w:pPr>
            <w:r>
              <w:rPr>
                <w:rFonts w:cs="Arial"/>
              </w:rPr>
              <w:t>Porcine</w:t>
            </w:r>
          </w:p>
        </w:tc>
        <w:tc>
          <w:tcPr>
            <w:tcW w:w="2198" w:type="dxa"/>
            <w:tcBorders>
              <w:left w:val="single" w:sz="4" w:space="0" w:color="000000"/>
            </w:tcBorders>
          </w:tcPr>
          <w:p w14:paraId="52B871D2" w14:textId="77777777" w:rsidR="00536C33" w:rsidRPr="00DE3D91" w:rsidRDefault="00536C33" w:rsidP="00965FF0">
            <w:pPr>
              <w:rPr>
                <w:rFonts w:cs="Arial"/>
              </w:rPr>
            </w:pPr>
          </w:p>
        </w:tc>
        <w:tc>
          <w:tcPr>
            <w:tcW w:w="2305" w:type="dxa"/>
            <w:tcBorders>
              <w:left w:val="single" w:sz="4" w:space="0" w:color="000000"/>
            </w:tcBorders>
          </w:tcPr>
          <w:p w14:paraId="08F372C3" w14:textId="77777777" w:rsidR="00536C33" w:rsidRPr="00DE3D91" w:rsidRDefault="00536C33" w:rsidP="00965FF0">
            <w:pPr>
              <w:rPr>
                <w:rFonts w:cs="Arial"/>
              </w:rPr>
            </w:pPr>
          </w:p>
        </w:tc>
        <w:tc>
          <w:tcPr>
            <w:tcW w:w="2419" w:type="dxa"/>
            <w:gridSpan w:val="2"/>
            <w:tcBorders>
              <w:left w:val="single" w:sz="4" w:space="0" w:color="000000"/>
            </w:tcBorders>
            <w:shd w:val="clear" w:color="auto" w:fill="000000" w:themeFill="text1"/>
          </w:tcPr>
          <w:p w14:paraId="7E8664C6" w14:textId="77777777" w:rsidR="00536C33" w:rsidRPr="00DE3D91" w:rsidRDefault="00536C33" w:rsidP="00965FF0">
            <w:pPr>
              <w:rPr>
                <w:rFonts w:cs="Arial"/>
              </w:rPr>
            </w:pPr>
          </w:p>
        </w:tc>
      </w:tr>
      <w:tr w:rsidR="00536C33" w14:paraId="36EE4257" w14:textId="77777777" w:rsidTr="00965FF0">
        <w:trPr>
          <w:trHeight w:val="262"/>
        </w:trPr>
        <w:tc>
          <w:tcPr>
            <w:tcW w:w="1415" w:type="dxa"/>
            <w:vMerge/>
            <w:tcBorders>
              <w:right w:val="single" w:sz="4" w:space="0" w:color="000000"/>
            </w:tcBorders>
          </w:tcPr>
          <w:p w14:paraId="798CF471" w14:textId="77777777" w:rsidR="00536C33" w:rsidRPr="00DE3D91" w:rsidRDefault="00536C33" w:rsidP="00965FF0">
            <w:pPr>
              <w:jc w:val="right"/>
              <w:rPr>
                <w:rFonts w:cs="Arial"/>
              </w:rPr>
            </w:pPr>
          </w:p>
        </w:tc>
        <w:tc>
          <w:tcPr>
            <w:tcW w:w="1697" w:type="dxa"/>
            <w:tcBorders>
              <w:right w:val="single" w:sz="4" w:space="0" w:color="000000"/>
            </w:tcBorders>
          </w:tcPr>
          <w:p w14:paraId="2F8A8A30" w14:textId="77777777" w:rsidR="00536C33" w:rsidRPr="00DE3D91" w:rsidRDefault="00536C33" w:rsidP="00965FF0">
            <w:pPr>
              <w:rPr>
                <w:rFonts w:cs="Arial"/>
              </w:rPr>
            </w:pPr>
            <w:r>
              <w:rPr>
                <w:rFonts w:cs="Arial"/>
              </w:rPr>
              <w:t>Ovine/caprine</w:t>
            </w:r>
          </w:p>
        </w:tc>
        <w:tc>
          <w:tcPr>
            <w:tcW w:w="2198" w:type="dxa"/>
            <w:tcBorders>
              <w:left w:val="single" w:sz="4" w:space="0" w:color="000000"/>
            </w:tcBorders>
          </w:tcPr>
          <w:p w14:paraId="70E42615" w14:textId="77777777" w:rsidR="00536C33" w:rsidRPr="00DE3D91" w:rsidRDefault="00536C33" w:rsidP="00965FF0">
            <w:pPr>
              <w:rPr>
                <w:rFonts w:cs="Arial"/>
              </w:rPr>
            </w:pPr>
          </w:p>
        </w:tc>
        <w:tc>
          <w:tcPr>
            <w:tcW w:w="2305" w:type="dxa"/>
            <w:tcBorders>
              <w:left w:val="single" w:sz="4" w:space="0" w:color="000000"/>
            </w:tcBorders>
            <w:shd w:val="clear" w:color="auto" w:fill="000000" w:themeFill="text1"/>
          </w:tcPr>
          <w:p w14:paraId="7B95DAE0" w14:textId="77777777" w:rsidR="00536C33" w:rsidRPr="00DE3D91" w:rsidRDefault="00536C33" w:rsidP="00965FF0">
            <w:pPr>
              <w:rPr>
                <w:rFonts w:cs="Arial"/>
              </w:rPr>
            </w:pPr>
          </w:p>
        </w:tc>
        <w:tc>
          <w:tcPr>
            <w:tcW w:w="2419" w:type="dxa"/>
            <w:gridSpan w:val="2"/>
            <w:tcBorders>
              <w:left w:val="single" w:sz="4" w:space="0" w:color="000000"/>
            </w:tcBorders>
          </w:tcPr>
          <w:p w14:paraId="3EFACF44" w14:textId="77777777" w:rsidR="00536C33" w:rsidRPr="00DE3D91" w:rsidRDefault="00536C33" w:rsidP="00965FF0">
            <w:pPr>
              <w:rPr>
                <w:rFonts w:cs="Arial"/>
              </w:rPr>
            </w:pPr>
          </w:p>
        </w:tc>
      </w:tr>
      <w:tr w:rsidR="00536C33" w14:paraId="0082DAF7" w14:textId="77777777" w:rsidTr="00965FF0">
        <w:trPr>
          <w:trHeight w:val="4214"/>
        </w:trPr>
        <w:tc>
          <w:tcPr>
            <w:tcW w:w="10034" w:type="dxa"/>
            <w:gridSpan w:val="6"/>
          </w:tcPr>
          <w:p w14:paraId="6D73C6E3" w14:textId="77777777" w:rsidR="00536C33" w:rsidRPr="006A48B2" w:rsidRDefault="00536C33" w:rsidP="00536C33">
            <w:pPr>
              <w:pStyle w:val="ListParagraph"/>
              <w:numPr>
                <w:ilvl w:val="1"/>
                <w:numId w:val="3"/>
              </w:numPr>
              <w:rPr>
                <w:rFonts w:cs="Arial"/>
              </w:rPr>
            </w:pPr>
            <w:r w:rsidRPr="006A48B2">
              <w:rPr>
                <w:rFonts w:cs="Arial"/>
              </w:rPr>
              <w:t>I confirm that:</w:t>
            </w:r>
          </w:p>
          <w:p w14:paraId="0DA1F704" w14:textId="77777777" w:rsidR="00536C33" w:rsidRPr="00923E0F" w:rsidRDefault="00536C33" w:rsidP="00536C33">
            <w:pPr>
              <w:pStyle w:val="ListParagraph"/>
              <w:numPr>
                <w:ilvl w:val="0"/>
                <w:numId w:val="4"/>
              </w:numPr>
              <w:ind w:left="599" w:hanging="284"/>
              <w:rPr>
                <w:rFonts w:cs="Arial"/>
                <w:sz w:val="22"/>
              </w:rPr>
            </w:pPr>
            <w:r>
              <w:rPr>
                <w:rFonts w:cs="Arial"/>
                <w:sz w:val="22"/>
              </w:rPr>
              <w:t>Documented a</w:t>
            </w:r>
            <w:r w:rsidRPr="00923E0F">
              <w:rPr>
                <w:rFonts w:cs="Arial"/>
                <w:sz w:val="22"/>
              </w:rPr>
              <w:t>rrangements are in place to monitor and record temperatures</w:t>
            </w:r>
          </w:p>
          <w:p w14:paraId="198E145F" w14:textId="77777777" w:rsidR="00536C33" w:rsidRPr="00923E0F" w:rsidRDefault="00536C33" w:rsidP="00536C33">
            <w:pPr>
              <w:pStyle w:val="ListParagraph"/>
              <w:numPr>
                <w:ilvl w:val="0"/>
                <w:numId w:val="4"/>
              </w:numPr>
              <w:ind w:left="599" w:hanging="284"/>
              <w:rPr>
                <w:rFonts w:cs="Arial"/>
                <w:sz w:val="22"/>
              </w:rPr>
            </w:pPr>
            <w:r>
              <w:rPr>
                <w:rFonts w:cs="Arial"/>
                <w:sz w:val="22"/>
              </w:rPr>
              <w:t>Documented a</w:t>
            </w:r>
            <w:r w:rsidRPr="00923E0F">
              <w:rPr>
                <w:rFonts w:cs="Arial"/>
                <w:sz w:val="22"/>
              </w:rPr>
              <w:t>rrangement are in place to carry out microbiological testing of carcases for aerobic colony counts</w:t>
            </w:r>
          </w:p>
          <w:p w14:paraId="7AB031A9" w14:textId="77777777" w:rsidR="00536C33" w:rsidRPr="00923E0F" w:rsidRDefault="00536C33" w:rsidP="00536C33">
            <w:pPr>
              <w:pStyle w:val="ListParagraph"/>
              <w:numPr>
                <w:ilvl w:val="0"/>
                <w:numId w:val="4"/>
              </w:numPr>
              <w:ind w:left="599" w:hanging="284"/>
              <w:rPr>
                <w:rFonts w:cs="Arial"/>
                <w:sz w:val="22"/>
              </w:rPr>
            </w:pPr>
            <w:r>
              <w:rPr>
                <w:rFonts w:cs="Arial"/>
                <w:sz w:val="22"/>
              </w:rPr>
              <w:t>Documented a</w:t>
            </w:r>
            <w:r w:rsidRPr="00923E0F">
              <w:rPr>
                <w:rFonts w:cs="Arial"/>
                <w:sz w:val="22"/>
              </w:rPr>
              <w:t>rrangements are in place to verify that establishments of destination can be reached within the maximum transport time (including seeking confirmation from intermediaries)</w:t>
            </w:r>
          </w:p>
          <w:p w14:paraId="546E2697" w14:textId="77777777" w:rsidR="00536C33" w:rsidRPr="00923E0F" w:rsidRDefault="00536C33" w:rsidP="00536C33">
            <w:pPr>
              <w:pStyle w:val="ListParagraph"/>
              <w:numPr>
                <w:ilvl w:val="0"/>
                <w:numId w:val="4"/>
              </w:numPr>
              <w:ind w:left="599" w:hanging="284"/>
              <w:rPr>
                <w:rFonts w:cs="Arial"/>
                <w:sz w:val="22"/>
              </w:rPr>
            </w:pPr>
            <w:r>
              <w:rPr>
                <w:rFonts w:cs="Arial"/>
                <w:sz w:val="22"/>
              </w:rPr>
              <w:t>Documented a</w:t>
            </w:r>
            <w:r w:rsidRPr="00923E0F">
              <w:rPr>
                <w:rFonts w:cs="Arial"/>
                <w:sz w:val="22"/>
              </w:rPr>
              <w:t>rrangements are in place to verify establishments receiving partially chilled carcases/part carcases have notified the relevant authority before they receive these for the first time (including seeking confirmation from intermediaries)</w:t>
            </w:r>
          </w:p>
          <w:p w14:paraId="20CB54FC" w14:textId="77777777" w:rsidR="00536C33" w:rsidRPr="00923E0F" w:rsidRDefault="00536C33" w:rsidP="00536C33">
            <w:pPr>
              <w:pStyle w:val="ListParagraph"/>
              <w:numPr>
                <w:ilvl w:val="0"/>
                <w:numId w:val="4"/>
              </w:numPr>
              <w:ind w:left="599" w:hanging="284"/>
              <w:rPr>
                <w:rFonts w:cs="Arial"/>
                <w:sz w:val="22"/>
              </w:rPr>
            </w:pPr>
            <w:r w:rsidRPr="00923E0F">
              <w:rPr>
                <w:rFonts w:cs="Arial"/>
                <w:sz w:val="22"/>
              </w:rPr>
              <w:t>Vehicles will be checked t</w:t>
            </w:r>
            <w:bookmarkStart w:id="2" w:name="_GoBack"/>
            <w:bookmarkEnd w:id="2"/>
            <w:r w:rsidRPr="00923E0F">
              <w:rPr>
                <w:rFonts w:cs="Arial"/>
                <w:sz w:val="22"/>
              </w:rPr>
              <w:t>o ensure they are fitted with an instrument that monitors and records air temperatures during transport</w:t>
            </w:r>
          </w:p>
          <w:p w14:paraId="33881121" w14:textId="77777777" w:rsidR="00536C33" w:rsidRPr="00923E0F" w:rsidRDefault="00536C33" w:rsidP="00536C33">
            <w:pPr>
              <w:pStyle w:val="ListParagraph"/>
              <w:numPr>
                <w:ilvl w:val="0"/>
                <w:numId w:val="4"/>
              </w:numPr>
              <w:ind w:left="599" w:hanging="284"/>
              <w:rPr>
                <w:rFonts w:cs="Arial"/>
                <w:sz w:val="22"/>
              </w:rPr>
            </w:pPr>
            <w:r>
              <w:rPr>
                <w:rFonts w:cs="Arial"/>
                <w:sz w:val="22"/>
              </w:rPr>
              <w:t>Documented a</w:t>
            </w:r>
            <w:r w:rsidRPr="00923E0F">
              <w:rPr>
                <w:rFonts w:cs="Arial"/>
                <w:sz w:val="22"/>
              </w:rPr>
              <w:t xml:space="preserve">rrangements are in place to issue a declaration to accompany every consignment that includes the required information (duration of chilling before loading, time when loading started, the surface temperature at loading, etc. </w:t>
            </w:r>
          </w:p>
          <w:p w14:paraId="0605E0B4" w14:textId="77777777" w:rsidR="00536C33" w:rsidRPr="00D27E1C" w:rsidRDefault="00536C33" w:rsidP="00965FF0">
            <w:pPr>
              <w:pStyle w:val="ListParagraph"/>
              <w:ind w:left="400"/>
              <w:rPr>
                <w:rFonts w:cs="Arial"/>
                <w:b/>
              </w:rPr>
            </w:pPr>
          </w:p>
          <w:p w14:paraId="2A8A1855" w14:textId="77777777" w:rsidR="00536C33" w:rsidRPr="008A3124" w:rsidRDefault="00536C33" w:rsidP="00965FF0">
            <w:pPr>
              <w:rPr>
                <w:rFonts w:cs="Arial"/>
              </w:rPr>
            </w:pPr>
            <w:r w:rsidRPr="00A83548">
              <w:rPr>
                <w:rFonts w:cs="Arial"/>
                <w:b/>
              </w:rPr>
              <w:t>Signed</w:t>
            </w:r>
            <w:r w:rsidRPr="008A3124">
              <w:rPr>
                <w:rFonts w:cs="Arial"/>
              </w:rPr>
              <w:t xml:space="preserve"> (Food Business Operator</w:t>
            </w:r>
            <w:r>
              <w:rPr>
                <w:rFonts w:cs="Arial"/>
              </w:rPr>
              <w:t xml:space="preserve">):                                                                 </w:t>
            </w:r>
            <w:r w:rsidRPr="008A3124">
              <w:rPr>
                <w:rFonts w:cs="Arial"/>
              </w:rPr>
              <w:t xml:space="preserve"> </w:t>
            </w:r>
            <w:r w:rsidRPr="00A83548">
              <w:rPr>
                <w:rFonts w:cs="Arial"/>
                <w:b/>
              </w:rPr>
              <w:t xml:space="preserve">Date:                                                                                                   </w:t>
            </w:r>
          </w:p>
          <w:p w14:paraId="0ED43E89" w14:textId="77777777" w:rsidR="00536C33" w:rsidRPr="008A3124" w:rsidRDefault="00536C33" w:rsidP="00965FF0">
            <w:pPr>
              <w:rPr>
                <w:rFonts w:cs="Arial"/>
              </w:rPr>
            </w:pPr>
          </w:p>
          <w:p w14:paraId="7F6FD672" w14:textId="77777777" w:rsidR="00536C33" w:rsidRPr="00DE3D91" w:rsidRDefault="00536C33" w:rsidP="00965FF0">
            <w:pPr>
              <w:rPr>
                <w:rFonts w:cs="Arial"/>
              </w:rPr>
            </w:pPr>
            <w:r w:rsidRPr="00A83548">
              <w:rPr>
                <w:rFonts w:cs="Arial"/>
                <w:b/>
              </w:rPr>
              <w:t xml:space="preserve">Print name: </w:t>
            </w:r>
          </w:p>
        </w:tc>
      </w:tr>
    </w:tbl>
    <w:p w14:paraId="3F46E872" w14:textId="01D7809C" w:rsidR="00536C33" w:rsidRDefault="00203235" w:rsidP="00B040D3">
      <w:r w:rsidRPr="00B040D3">
        <w:t xml:space="preserve"> </w:t>
      </w:r>
    </w:p>
    <w:p w14:paraId="436D9D4A" w14:textId="77777777" w:rsidR="00536C33" w:rsidRDefault="00536C33">
      <w:r>
        <w:br w:type="page"/>
      </w:r>
    </w:p>
    <w:p w14:paraId="5F37F7B3" w14:textId="77777777" w:rsidR="00536C33" w:rsidRPr="00BE53C5" w:rsidRDefault="00536C33" w:rsidP="00536C33">
      <w:pPr>
        <w:rPr>
          <w:rFonts w:cs="Arial"/>
          <w:b/>
        </w:rPr>
      </w:pPr>
      <w:r w:rsidRPr="00BE53C5">
        <w:rPr>
          <w:rFonts w:cs="Arial"/>
          <w:b/>
        </w:rPr>
        <w:lastRenderedPageBreak/>
        <w:t>Section 2: To be completed by the Official Veterinarian</w:t>
      </w:r>
    </w:p>
    <w:tbl>
      <w:tblPr>
        <w:tblStyle w:val="TableGrid"/>
        <w:tblW w:w="9637" w:type="dxa"/>
        <w:tblInd w:w="-431" w:type="dxa"/>
        <w:tblLook w:val="04A0" w:firstRow="1" w:lastRow="0" w:firstColumn="1" w:lastColumn="0" w:noHBand="0" w:noVBand="1"/>
      </w:tblPr>
      <w:tblGrid>
        <w:gridCol w:w="852"/>
        <w:gridCol w:w="1559"/>
        <w:gridCol w:w="3544"/>
        <w:gridCol w:w="1842"/>
        <w:gridCol w:w="1840"/>
      </w:tblGrid>
      <w:tr w:rsidR="00536C33" w14:paraId="5BD4FCB0" w14:textId="77777777" w:rsidTr="00965FF0">
        <w:trPr>
          <w:trHeight w:val="407"/>
        </w:trPr>
        <w:tc>
          <w:tcPr>
            <w:tcW w:w="2411" w:type="dxa"/>
            <w:gridSpan w:val="2"/>
            <w:vMerge w:val="restart"/>
          </w:tcPr>
          <w:p w14:paraId="01267A61" w14:textId="77777777" w:rsidR="00536C33" w:rsidRPr="00A83548" w:rsidRDefault="00536C33" w:rsidP="00965FF0">
            <w:pPr>
              <w:rPr>
                <w:rFonts w:cs="Arial"/>
              </w:rPr>
            </w:pPr>
            <w:r w:rsidRPr="00A83548">
              <w:rPr>
                <w:rFonts w:cs="Arial"/>
              </w:rPr>
              <w:t>Establishment details</w:t>
            </w:r>
          </w:p>
          <w:p w14:paraId="3C318161" w14:textId="77777777" w:rsidR="00536C33" w:rsidRDefault="00536C33" w:rsidP="00965FF0">
            <w:pPr>
              <w:rPr>
                <w:rFonts w:cs="Arial"/>
              </w:rPr>
            </w:pPr>
          </w:p>
        </w:tc>
        <w:tc>
          <w:tcPr>
            <w:tcW w:w="3544" w:type="dxa"/>
          </w:tcPr>
          <w:p w14:paraId="523D2B2C" w14:textId="77777777" w:rsidR="00536C33" w:rsidRDefault="00536C33" w:rsidP="00965FF0">
            <w:pPr>
              <w:rPr>
                <w:rFonts w:cs="Arial"/>
              </w:rPr>
            </w:pPr>
            <w:r>
              <w:rPr>
                <w:rFonts w:cs="Arial"/>
              </w:rPr>
              <w:t>Name</w:t>
            </w:r>
          </w:p>
        </w:tc>
        <w:tc>
          <w:tcPr>
            <w:tcW w:w="1842" w:type="dxa"/>
          </w:tcPr>
          <w:p w14:paraId="0FAE207D" w14:textId="77777777" w:rsidR="00536C33" w:rsidRDefault="00536C33" w:rsidP="00965FF0">
            <w:pPr>
              <w:rPr>
                <w:rFonts w:cs="Arial"/>
              </w:rPr>
            </w:pPr>
            <w:r>
              <w:rPr>
                <w:rFonts w:cs="Arial"/>
              </w:rPr>
              <w:t>Postcode</w:t>
            </w:r>
          </w:p>
        </w:tc>
        <w:tc>
          <w:tcPr>
            <w:tcW w:w="1840" w:type="dxa"/>
          </w:tcPr>
          <w:p w14:paraId="2621054C" w14:textId="77777777" w:rsidR="00536C33" w:rsidRDefault="00536C33" w:rsidP="00965FF0">
            <w:pPr>
              <w:rPr>
                <w:rFonts w:cs="Arial"/>
              </w:rPr>
            </w:pPr>
            <w:r>
              <w:rPr>
                <w:rFonts w:cs="Arial"/>
              </w:rPr>
              <w:t>Approval No.</w:t>
            </w:r>
          </w:p>
        </w:tc>
      </w:tr>
      <w:tr w:rsidR="00536C33" w14:paraId="56B4D8A4" w14:textId="77777777" w:rsidTr="00965FF0">
        <w:trPr>
          <w:trHeight w:val="448"/>
        </w:trPr>
        <w:tc>
          <w:tcPr>
            <w:tcW w:w="2411" w:type="dxa"/>
            <w:gridSpan w:val="2"/>
            <w:vMerge/>
          </w:tcPr>
          <w:p w14:paraId="14EEE21A" w14:textId="77777777" w:rsidR="00536C33" w:rsidRDefault="00536C33" w:rsidP="00965FF0">
            <w:pPr>
              <w:rPr>
                <w:rFonts w:cs="Arial"/>
              </w:rPr>
            </w:pPr>
          </w:p>
        </w:tc>
        <w:tc>
          <w:tcPr>
            <w:tcW w:w="3544" w:type="dxa"/>
          </w:tcPr>
          <w:p w14:paraId="2B64C415" w14:textId="77777777" w:rsidR="00536C33" w:rsidRDefault="00536C33" w:rsidP="00965FF0">
            <w:pPr>
              <w:rPr>
                <w:rFonts w:cs="Arial"/>
              </w:rPr>
            </w:pPr>
          </w:p>
        </w:tc>
        <w:tc>
          <w:tcPr>
            <w:tcW w:w="1842" w:type="dxa"/>
          </w:tcPr>
          <w:p w14:paraId="53C31BCA" w14:textId="77777777" w:rsidR="00536C33" w:rsidRDefault="00536C33" w:rsidP="00965FF0">
            <w:pPr>
              <w:rPr>
                <w:rFonts w:cs="Arial"/>
              </w:rPr>
            </w:pPr>
          </w:p>
        </w:tc>
        <w:tc>
          <w:tcPr>
            <w:tcW w:w="1840" w:type="dxa"/>
          </w:tcPr>
          <w:p w14:paraId="7F0DFD21" w14:textId="77777777" w:rsidR="00536C33" w:rsidRDefault="00536C33" w:rsidP="00965FF0">
            <w:pPr>
              <w:rPr>
                <w:rFonts w:cs="Arial"/>
              </w:rPr>
            </w:pPr>
          </w:p>
        </w:tc>
      </w:tr>
      <w:tr w:rsidR="00536C33" w14:paraId="677D31AD" w14:textId="77777777" w:rsidTr="00965FF0">
        <w:trPr>
          <w:trHeight w:val="665"/>
        </w:trPr>
        <w:tc>
          <w:tcPr>
            <w:tcW w:w="852" w:type="dxa"/>
          </w:tcPr>
          <w:p w14:paraId="72E7FCF1" w14:textId="77777777" w:rsidR="00536C33" w:rsidRPr="00085303" w:rsidRDefault="00536C33" w:rsidP="00965FF0">
            <w:pPr>
              <w:rPr>
                <w:rFonts w:cs="Arial"/>
                <w:sz w:val="22"/>
              </w:rPr>
            </w:pPr>
          </w:p>
          <w:p w14:paraId="48DFA2EF" w14:textId="77777777" w:rsidR="00536C33" w:rsidRPr="00085303" w:rsidRDefault="00536C33" w:rsidP="00965FF0">
            <w:pPr>
              <w:rPr>
                <w:rFonts w:cs="Arial"/>
                <w:sz w:val="22"/>
              </w:rPr>
            </w:pPr>
            <w:r w:rsidRPr="00085303">
              <w:rPr>
                <w:rFonts w:cs="Arial"/>
                <w:sz w:val="22"/>
              </w:rPr>
              <w:t>2.1</w:t>
            </w:r>
          </w:p>
        </w:tc>
        <w:tc>
          <w:tcPr>
            <w:tcW w:w="8785" w:type="dxa"/>
            <w:gridSpan w:val="4"/>
          </w:tcPr>
          <w:p w14:paraId="467A8E8E" w14:textId="77777777" w:rsidR="00536C33" w:rsidRPr="00085303" w:rsidRDefault="00536C33" w:rsidP="00965FF0">
            <w:pPr>
              <w:rPr>
                <w:rFonts w:cs="Arial"/>
                <w:sz w:val="22"/>
              </w:rPr>
            </w:pPr>
          </w:p>
          <w:p w14:paraId="66BBAE5B" w14:textId="77777777" w:rsidR="00536C33" w:rsidRPr="00085303" w:rsidRDefault="00536C33" w:rsidP="00965FF0">
            <w:pPr>
              <w:ind w:right="-3510"/>
              <w:rPr>
                <w:rFonts w:cs="Arial"/>
                <w:sz w:val="22"/>
              </w:rPr>
            </w:pPr>
            <w:r w:rsidRPr="00085303">
              <w:rPr>
                <w:rFonts w:cs="Arial"/>
                <w:sz w:val="22"/>
              </w:rPr>
              <w:t>I confirm that the FBO at the slaughterhouse above has arrangements in place to:</w:t>
            </w:r>
          </w:p>
          <w:p w14:paraId="491CD1EB" w14:textId="77777777" w:rsidR="00536C33" w:rsidRPr="00085303" w:rsidRDefault="00536C33" w:rsidP="00536C33">
            <w:pPr>
              <w:pStyle w:val="ListParagraph"/>
              <w:numPr>
                <w:ilvl w:val="0"/>
                <w:numId w:val="5"/>
              </w:numPr>
              <w:rPr>
                <w:rFonts w:cs="Arial"/>
                <w:sz w:val="22"/>
              </w:rPr>
            </w:pPr>
            <w:r w:rsidRPr="00085303">
              <w:rPr>
                <w:rFonts w:cs="Arial"/>
                <w:sz w:val="22"/>
              </w:rPr>
              <w:t>Monitor and record temperatures</w:t>
            </w:r>
          </w:p>
          <w:p w14:paraId="71ADFDAF" w14:textId="77777777" w:rsidR="00536C33" w:rsidRPr="00085303" w:rsidRDefault="00536C33" w:rsidP="00536C33">
            <w:pPr>
              <w:pStyle w:val="ListParagraph"/>
              <w:numPr>
                <w:ilvl w:val="0"/>
                <w:numId w:val="5"/>
              </w:numPr>
              <w:rPr>
                <w:rFonts w:cs="Arial"/>
                <w:sz w:val="22"/>
              </w:rPr>
            </w:pPr>
            <w:r w:rsidRPr="00085303">
              <w:rPr>
                <w:rFonts w:cs="Arial"/>
                <w:sz w:val="22"/>
              </w:rPr>
              <w:t>Carry out microbiological testing of carcases for aerobic colony counts</w:t>
            </w:r>
          </w:p>
          <w:p w14:paraId="3AEA1032" w14:textId="77777777" w:rsidR="00536C33" w:rsidRPr="00085303" w:rsidRDefault="00536C33" w:rsidP="00536C33">
            <w:pPr>
              <w:pStyle w:val="ListParagraph"/>
              <w:numPr>
                <w:ilvl w:val="0"/>
                <w:numId w:val="5"/>
              </w:numPr>
              <w:rPr>
                <w:rFonts w:cs="Arial"/>
                <w:sz w:val="22"/>
              </w:rPr>
            </w:pPr>
            <w:r w:rsidRPr="00085303">
              <w:rPr>
                <w:rFonts w:cs="Arial"/>
                <w:sz w:val="22"/>
              </w:rPr>
              <w:t>Verify that establishments of destination can be reached within the maximum transport time for which authorisation is sought</w:t>
            </w:r>
          </w:p>
          <w:p w14:paraId="407C1E1D" w14:textId="77777777" w:rsidR="00536C33" w:rsidRPr="00085303" w:rsidRDefault="00536C33" w:rsidP="00536C33">
            <w:pPr>
              <w:pStyle w:val="ListParagraph"/>
              <w:numPr>
                <w:ilvl w:val="0"/>
                <w:numId w:val="5"/>
              </w:numPr>
              <w:rPr>
                <w:rFonts w:cs="Arial"/>
                <w:sz w:val="22"/>
              </w:rPr>
            </w:pPr>
            <w:r w:rsidRPr="00085303">
              <w:rPr>
                <w:rFonts w:cs="Arial"/>
                <w:sz w:val="22"/>
              </w:rPr>
              <w:t>Verify establishments receiving partially chilled carcases/part carcases have notified the relevant authority before they receive these for the first time</w:t>
            </w:r>
            <w:r w:rsidRPr="00085303">
              <w:rPr>
                <w:rStyle w:val="FootnoteReference"/>
                <w:rFonts w:cs="Arial"/>
                <w:sz w:val="22"/>
              </w:rPr>
              <w:footnoteReference w:id="1"/>
            </w:r>
          </w:p>
          <w:p w14:paraId="749C111A" w14:textId="77777777" w:rsidR="00536C33" w:rsidRPr="00085303" w:rsidRDefault="00536C33" w:rsidP="00536C33">
            <w:pPr>
              <w:pStyle w:val="ListParagraph"/>
              <w:numPr>
                <w:ilvl w:val="0"/>
                <w:numId w:val="5"/>
              </w:numPr>
              <w:rPr>
                <w:rFonts w:cs="Arial"/>
                <w:sz w:val="22"/>
              </w:rPr>
            </w:pPr>
            <w:r w:rsidRPr="00085303">
              <w:rPr>
                <w:rFonts w:cs="Arial"/>
                <w:sz w:val="22"/>
              </w:rPr>
              <w:t>Check vehicles to ensure they are fitted with an instrument that monitors and records air temperatures during transport</w:t>
            </w:r>
          </w:p>
          <w:p w14:paraId="22491918" w14:textId="77777777" w:rsidR="00536C33" w:rsidRPr="00085303" w:rsidRDefault="00536C33" w:rsidP="00536C33">
            <w:pPr>
              <w:pStyle w:val="ListParagraph"/>
              <w:numPr>
                <w:ilvl w:val="0"/>
                <w:numId w:val="5"/>
              </w:numPr>
              <w:rPr>
                <w:rFonts w:cs="Arial"/>
                <w:sz w:val="22"/>
              </w:rPr>
            </w:pPr>
            <w:r w:rsidRPr="00085303">
              <w:rPr>
                <w:rFonts w:cs="Arial"/>
                <w:sz w:val="22"/>
              </w:rPr>
              <w:t>Issue a declaration to accompany every consignment that includes the required information (duration of chilling before loading, time when loading started, the surface temperature at loading, etc.</w:t>
            </w:r>
          </w:p>
          <w:p w14:paraId="695470ED" w14:textId="77777777" w:rsidR="00536C33" w:rsidRPr="00085303" w:rsidRDefault="00536C33" w:rsidP="00965FF0">
            <w:pPr>
              <w:rPr>
                <w:rFonts w:cs="Arial"/>
                <w:sz w:val="22"/>
              </w:rPr>
            </w:pPr>
          </w:p>
        </w:tc>
      </w:tr>
      <w:tr w:rsidR="00536C33" w14:paraId="23FFB833" w14:textId="77777777" w:rsidTr="00965FF0">
        <w:tc>
          <w:tcPr>
            <w:tcW w:w="852" w:type="dxa"/>
          </w:tcPr>
          <w:p w14:paraId="48E7A42C" w14:textId="77777777" w:rsidR="00536C33" w:rsidRPr="00085303" w:rsidRDefault="00536C33" w:rsidP="00965FF0">
            <w:pPr>
              <w:rPr>
                <w:rFonts w:cs="Arial"/>
                <w:sz w:val="22"/>
              </w:rPr>
            </w:pPr>
          </w:p>
          <w:p w14:paraId="7991FC28" w14:textId="77777777" w:rsidR="00536C33" w:rsidRPr="00085303" w:rsidRDefault="00536C33" w:rsidP="00965FF0">
            <w:pPr>
              <w:rPr>
                <w:rFonts w:cs="Arial"/>
                <w:sz w:val="22"/>
              </w:rPr>
            </w:pPr>
            <w:r w:rsidRPr="00085303">
              <w:rPr>
                <w:rFonts w:cs="Arial"/>
                <w:sz w:val="22"/>
              </w:rPr>
              <w:t>2.2</w:t>
            </w:r>
          </w:p>
        </w:tc>
        <w:tc>
          <w:tcPr>
            <w:tcW w:w="8785" w:type="dxa"/>
            <w:gridSpan w:val="4"/>
          </w:tcPr>
          <w:p w14:paraId="70837201" w14:textId="77777777" w:rsidR="00536C33" w:rsidRPr="00085303" w:rsidRDefault="00536C33" w:rsidP="00965FF0">
            <w:pPr>
              <w:rPr>
                <w:rFonts w:cs="Arial"/>
                <w:sz w:val="22"/>
              </w:rPr>
            </w:pPr>
          </w:p>
          <w:p w14:paraId="7DB98AB8" w14:textId="77777777" w:rsidR="00536C33" w:rsidRPr="00085303" w:rsidRDefault="00536C33" w:rsidP="00965FF0">
            <w:pPr>
              <w:rPr>
                <w:rFonts w:cs="Arial"/>
                <w:sz w:val="22"/>
              </w:rPr>
            </w:pPr>
            <w:r w:rsidRPr="00085303">
              <w:rPr>
                <w:rFonts w:cs="Arial"/>
                <w:sz w:val="22"/>
              </w:rPr>
              <w:t>I confirm arrangements are in place to conduct spot checks.</w:t>
            </w:r>
          </w:p>
          <w:p w14:paraId="520BA682" w14:textId="77777777" w:rsidR="00536C33" w:rsidRPr="00085303" w:rsidRDefault="00536C33" w:rsidP="00965FF0">
            <w:pPr>
              <w:rPr>
                <w:rFonts w:cs="Arial"/>
                <w:sz w:val="22"/>
              </w:rPr>
            </w:pPr>
          </w:p>
        </w:tc>
      </w:tr>
      <w:tr w:rsidR="00536C33" w14:paraId="57E37A87" w14:textId="77777777" w:rsidTr="00965FF0">
        <w:tc>
          <w:tcPr>
            <w:tcW w:w="852" w:type="dxa"/>
          </w:tcPr>
          <w:p w14:paraId="244A3061" w14:textId="77777777" w:rsidR="00536C33" w:rsidRPr="00085303" w:rsidRDefault="00536C33" w:rsidP="00965FF0">
            <w:pPr>
              <w:rPr>
                <w:rFonts w:cs="Arial"/>
                <w:sz w:val="22"/>
              </w:rPr>
            </w:pPr>
          </w:p>
          <w:p w14:paraId="4D2EC763" w14:textId="77777777" w:rsidR="00536C33" w:rsidRPr="00085303" w:rsidRDefault="00536C33" w:rsidP="00965FF0">
            <w:pPr>
              <w:rPr>
                <w:rFonts w:cs="Arial"/>
                <w:sz w:val="22"/>
              </w:rPr>
            </w:pPr>
            <w:r w:rsidRPr="00085303">
              <w:rPr>
                <w:rFonts w:cs="Arial"/>
                <w:sz w:val="22"/>
              </w:rPr>
              <w:t>2.3</w:t>
            </w:r>
          </w:p>
        </w:tc>
        <w:tc>
          <w:tcPr>
            <w:tcW w:w="8785" w:type="dxa"/>
            <w:gridSpan w:val="4"/>
          </w:tcPr>
          <w:p w14:paraId="16A40C1D" w14:textId="77777777" w:rsidR="00536C33" w:rsidRPr="00085303" w:rsidRDefault="00536C33" w:rsidP="00965FF0">
            <w:pPr>
              <w:rPr>
                <w:rFonts w:cs="Arial"/>
                <w:sz w:val="22"/>
              </w:rPr>
            </w:pPr>
          </w:p>
          <w:p w14:paraId="2E7184A3" w14:textId="77777777" w:rsidR="00536C33" w:rsidRPr="00085303" w:rsidRDefault="00536C33" w:rsidP="00965FF0">
            <w:pPr>
              <w:rPr>
                <w:rFonts w:cs="Arial"/>
                <w:sz w:val="22"/>
              </w:rPr>
            </w:pPr>
            <w:r w:rsidRPr="00085303">
              <w:rPr>
                <w:rFonts w:cs="Arial"/>
                <w:sz w:val="22"/>
              </w:rPr>
              <w:t xml:space="preserve">I recommend that the slaughterhouse operator detailed in Section 1 is </w:t>
            </w:r>
          </w:p>
          <w:p w14:paraId="53FA1B5C" w14:textId="77777777" w:rsidR="00536C33" w:rsidRPr="00085303" w:rsidRDefault="00536C33" w:rsidP="00965FF0">
            <w:pPr>
              <w:rPr>
                <w:rFonts w:cs="Arial"/>
                <w:sz w:val="22"/>
              </w:rPr>
            </w:pPr>
            <w:r w:rsidRPr="00085303">
              <w:rPr>
                <w:rFonts w:cs="Arial"/>
                <w:sz w:val="22"/>
              </w:rPr>
              <w:t>authorised/conditionally authorised for the dispatch of partially chilled carcases, half carcases, quarters and half carcases cut into no more than three wholesale cuts as indicated below</w:t>
            </w:r>
            <w:r>
              <w:rPr>
                <w:rFonts w:cs="Arial"/>
                <w:sz w:val="22"/>
              </w:rPr>
              <w:t xml:space="preserve"> </w:t>
            </w:r>
            <w:r w:rsidRPr="00085303">
              <w:rPr>
                <w:rFonts w:cs="Arial"/>
                <w:sz w:val="20"/>
                <w:szCs w:val="20"/>
              </w:rPr>
              <w:t>(please tick)</w:t>
            </w:r>
          </w:p>
          <w:tbl>
            <w:tblPr>
              <w:tblStyle w:val="TableGrid"/>
              <w:tblW w:w="0" w:type="auto"/>
              <w:tblLook w:val="04A0" w:firstRow="1" w:lastRow="0" w:firstColumn="1" w:lastColumn="0" w:noHBand="0" w:noVBand="1"/>
            </w:tblPr>
            <w:tblGrid>
              <w:gridCol w:w="2139"/>
              <w:gridCol w:w="2140"/>
              <w:gridCol w:w="2140"/>
              <w:gridCol w:w="2140"/>
            </w:tblGrid>
            <w:tr w:rsidR="00536C33" w:rsidRPr="00085303" w14:paraId="6FEE5B8A" w14:textId="77777777" w:rsidTr="00965FF0">
              <w:tc>
                <w:tcPr>
                  <w:tcW w:w="2139" w:type="dxa"/>
                </w:tcPr>
                <w:p w14:paraId="3CF87077" w14:textId="77777777" w:rsidR="00536C33" w:rsidRPr="00085303" w:rsidRDefault="00536C33" w:rsidP="00965FF0">
                  <w:pPr>
                    <w:rPr>
                      <w:rFonts w:cs="Arial"/>
                      <w:sz w:val="22"/>
                    </w:rPr>
                  </w:pPr>
                </w:p>
              </w:tc>
              <w:tc>
                <w:tcPr>
                  <w:tcW w:w="2140" w:type="dxa"/>
                </w:tcPr>
                <w:p w14:paraId="21FF491E" w14:textId="77777777" w:rsidR="00536C33" w:rsidRPr="00085303" w:rsidRDefault="00536C33" w:rsidP="00965FF0">
                  <w:pPr>
                    <w:jc w:val="center"/>
                    <w:rPr>
                      <w:rFonts w:cs="Arial"/>
                      <w:sz w:val="22"/>
                    </w:rPr>
                  </w:pPr>
                  <w:r w:rsidRPr="00085303">
                    <w:rPr>
                      <w:rFonts w:cs="Arial"/>
                      <w:sz w:val="22"/>
                    </w:rPr>
                    <w:t>Bovine</w:t>
                  </w:r>
                </w:p>
              </w:tc>
              <w:tc>
                <w:tcPr>
                  <w:tcW w:w="2140" w:type="dxa"/>
                </w:tcPr>
                <w:p w14:paraId="59A4CD1A" w14:textId="77777777" w:rsidR="00536C33" w:rsidRPr="00085303" w:rsidRDefault="00536C33" w:rsidP="00965FF0">
                  <w:pPr>
                    <w:jc w:val="center"/>
                    <w:rPr>
                      <w:rFonts w:cs="Arial"/>
                      <w:sz w:val="22"/>
                    </w:rPr>
                  </w:pPr>
                  <w:r w:rsidRPr="00085303">
                    <w:rPr>
                      <w:rFonts w:cs="Arial"/>
                      <w:sz w:val="22"/>
                    </w:rPr>
                    <w:t>Porcine</w:t>
                  </w:r>
                </w:p>
              </w:tc>
              <w:tc>
                <w:tcPr>
                  <w:tcW w:w="2140" w:type="dxa"/>
                </w:tcPr>
                <w:p w14:paraId="225D4A0B" w14:textId="77777777" w:rsidR="00536C33" w:rsidRPr="00085303" w:rsidRDefault="00536C33" w:rsidP="00965FF0">
                  <w:pPr>
                    <w:jc w:val="center"/>
                    <w:rPr>
                      <w:rFonts w:cs="Arial"/>
                      <w:sz w:val="22"/>
                    </w:rPr>
                  </w:pPr>
                  <w:r w:rsidRPr="00085303">
                    <w:rPr>
                      <w:rFonts w:cs="Arial"/>
                      <w:sz w:val="22"/>
                    </w:rPr>
                    <w:t>Ovine/caprine</w:t>
                  </w:r>
                </w:p>
              </w:tc>
            </w:tr>
            <w:tr w:rsidR="00536C33" w:rsidRPr="00085303" w14:paraId="503917E8" w14:textId="77777777" w:rsidTr="00965FF0">
              <w:tc>
                <w:tcPr>
                  <w:tcW w:w="2139" w:type="dxa"/>
                </w:tcPr>
                <w:p w14:paraId="263AAB48" w14:textId="77777777" w:rsidR="00536C33" w:rsidRPr="00085303" w:rsidRDefault="00536C33" w:rsidP="00965FF0">
                  <w:pPr>
                    <w:rPr>
                      <w:rFonts w:cs="Arial"/>
                      <w:sz w:val="22"/>
                    </w:rPr>
                  </w:pPr>
                  <w:r w:rsidRPr="00085303">
                    <w:rPr>
                      <w:rFonts w:cs="Arial"/>
                      <w:sz w:val="22"/>
                    </w:rPr>
                    <w:t>Authorised</w:t>
                  </w:r>
                </w:p>
                <w:p w14:paraId="33C99D3C" w14:textId="77777777" w:rsidR="00536C33" w:rsidRPr="00085303" w:rsidRDefault="00536C33" w:rsidP="00965FF0">
                  <w:pPr>
                    <w:rPr>
                      <w:rFonts w:cs="Arial"/>
                      <w:sz w:val="22"/>
                    </w:rPr>
                  </w:pPr>
                </w:p>
              </w:tc>
              <w:tc>
                <w:tcPr>
                  <w:tcW w:w="2140" w:type="dxa"/>
                </w:tcPr>
                <w:p w14:paraId="58A1C37D" w14:textId="77777777" w:rsidR="00536C33" w:rsidRPr="00085303" w:rsidRDefault="00536C33" w:rsidP="00965FF0">
                  <w:pPr>
                    <w:rPr>
                      <w:rFonts w:cs="Arial"/>
                      <w:sz w:val="22"/>
                    </w:rPr>
                  </w:pPr>
                </w:p>
              </w:tc>
              <w:tc>
                <w:tcPr>
                  <w:tcW w:w="2140" w:type="dxa"/>
                </w:tcPr>
                <w:p w14:paraId="50D57132" w14:textId="77777777" w:rsidR="00536C33" w:rsidRPr="00085303" w:rsidRDefault="00536C33" w:rsidP="00965FF0">
                  <w:pPr>
                    <w:rPr>
                      <w:rFonts w:cs="Arial"/>
                      <w:sz w:val="22"/>
                    </w:rPr>
                  </w:pPr>
                </w:p>
              </w:tc>
              <w:tc>
                <w:tcPr>
                  <w:tcW w:w="2140" w:type="dxa"/>
                </w:tcPr>
                <w:p w14:paraId="27645C63" w14:textId="77777777" w:rsidR="00536C33" w:rsidRPr="00085303" w:rsidRDefault="00536C33" w:rsidP="00965FF0">
                  <w:pPr>
                    <w:rPr>
                      <w:rFonts w:cs="Arial"/>
                      <w:sz w:val="22"/>
                    </w:rPr>
                  </w:pPr>
                </w:p>
              </w:tc>
            </w:tr>
            <w:tr w:rsidR="00536C33" w:rsidRPr="00085303" w14:paraId="11E463A9" w14:textId="77777777" w:rsidTr="00965FF0">
              <w:tc>
                <w:tcPr>
                  <w:tcW w:w="2139" w:type="dxa"/>
                </w:tcPr>
                <w:p w14:paraId="3957063C" w14:textId="77777777" w:rsidR="00536C33" w:rsidRPr="00085303" w:rsidRDefault="00536C33" w:rsidP="00965FF0">
                  <w:pPr>
                    <w:rPr>
                      <w:rFonts w:cs="Arial"/>
                      <w:sz w:val="22"/>
                    </w:rPr>
                  </w:pPr>
                  <w:r w:rsidRPr="00085303">
                    <w:rPr>
                      <w:rFonts w:cs="Arial"/>
                      <w:sz w:val="22"/>
                    </w:rPr>
                    <w:t>Conditionally authorised</w:t>
                  </w:r>
                </w:p>
              </w:tc>
              <w:tc>
                <w:tcPr>
                  <w:tcW w:w="2140" w:type="dxa"/>
                </w:tcPr>
                <w:p w14:paraId="5A96F54D" w14:textId="77777777" w:rsidR="00536C33" w:rsidRPr="00085303" w:rsidRDefault="00536C33" w:rsidP="00965FF0">
                  <w:pPr>
                    <w:rPr>
                      <w:rFonts w:cs="Arial"/>
                      <w:sz w:val="22"/>
                    </w:rPr>
                  </w:pPr>
                </w:p>
              </w:tc>
              <w:tc>
                <w:tcPr>
                  <w:tcW w:w="2140" w:type="dxa"/>
                </w:tcPr>
                <w:p w14:paraId="6C4D6C14" w14:textId="77777777" w:rsidR="00536C33" w:rsidRPr="00085303" w:rsidRDefault="00536C33" w:rsidP="00965FF0">
                  <w:pPr>
                    <w:rPr>
                      <w:rFonts w:cs="Arial"/>
                      <w:sz w:val="22"/>
                    </w:rPr>
                  </w:pPr>
                </w:p>
              </w:tc>
              <w:tc>
                <w:tcPr>
                  <w:tcW w:w="2140" w:type="dxa"/>
                </w:tcPr>
                <w:p w14:paraId="713824B0" w14:textId="77777777" w:rsidR="00536C33" w:rsidRPr="00085303" w:rsidRDefault="00536C33" w:rsidP="00965FF0">
                  <w:pPr>
                    <w:rPr>
                      <w:rFonts w:cs="Arial"/>
                      <w:sz w:val="22"/>
                    </w:rPr>
                  </w:pPr>
                </w:p>
              </w:tc>
            </w:tr>
          </w:tbl>
          <w:p w14:paraId="01CFF748" w14:textId="77777777" w:rsidR="00536C33" w:rsidRPr="00085303" w:rsidRDefault="00536C33" w:rsidP="00965FF0">
            <w:pPr>
              <w:rPr>
                <w:rFonts w:cs="Arial"/>
                <w:sz w:val="22"/>
              </w:rPr>
            </w:pPr>
          </w:p>
          <w:p w14:paraId="224E3111" w14:textId="77777777" w:rsidR="00536C33" w:rsidRPr="00085303" w:rsidRDefault="00536C33" w:rsidP="00965FF0">
            <w:pPr>
              <w:rPr>
                <w:rFonts w:cs="Arial"/>
                <w:b/>
                <w:sz w:val="22"/>
              </w:rPr>
            </w:pPr>
            <w:r w:rsidRPr="00085303">
              <w:rPr>
                <w:rFonts w:cs="Arial"/>
                <w:b/>
                <w:sz w:val="22"/>
              </w:rPr>
              <w:t>Signed (Official Veterinarian):</w:t>
            </w:r>
            <w:r w:rsidRPr="00085303">
              <w:rPr>
                <w:rFonts w:cs="Arial"/>
                <w:b/>
                <w:sz w:val="22"/>
              </w:rPr>
              <w:tab/>
              <w:t xml:space="preserve"> </w:t>
            </w:r>
          </w:p>
          <w:p w14:paraId="2CBD1D97" w14:textId="77777777" w:rsidR="00536C33" w:rsidRPr="00085303" w:rsidRDefault="00536C33" w:rsidP="00965FF0">
            <w:pPr>
              <w:rPr>
                <w:rFonts w:cs="Arial"/>
                <w:b/>
                <w:sz w:val="22"/>
              </w:rPr>
            </w:pPr>
          </w:p>
          <w:p w14:paraId="6E24EE1D" w14:textId="77777777" w:rsidR="00536C33" w:rsidRPr="00085303" w:rsidRDefault="00536C33" w:rsidP="00965FF0">
            <w:pPr>
              <w:rPr>
                <w:rFonts w:cs="Arial"/>
                <w:b/>
                <w:sz w:val="22"/>
              </w:rPr>
            </w:pPr>
            <w:r w:rsidRPr="00085303">
              <w:rPr>
                <w:rFonts w:cs="Arial"/>
                <w:b/>
                <w:sz w:val="22"/>
              </w:rPr>
              <w:t>Date:</w:t>
            </w:r>
          </w:p>
          <w:p w14:paraId="19CFBA96" w14:textId="77777777" w:rsidR="00536C33" w:rsidRPr="00085303" w:rsidRDefault="00536C33" w:rsidP="00965FF0">
            <w:pPr>
              <w:rPr>
                <w:rFonts w:cs="Arial"/>
                <w:b/>
                <w:sz w:val="22"/>
              </w:rPr>
            </w:pPr>
          </w:p>
          <w:p w14:paraId="5135BD45" w14:textId="77777777" w:rsidR="00536C33" w:rsidRPr="00085303" w:rsidRDefault="00536C33" w:rsidP="00965FF0">
            <w:pPr>
              <w:rPr>
                <w:rFonts w:cs="Arial"/>
                <w:b/>
                <w:sz w:val="22"/>
              </w:rPr>
            </w:pPr>
            <w:r w:rsidRPr="00085303">
              <w:rPr>
                <w:rFonts w:cs="Arial"/>
                <w:b/>
                <w:sz w:val="22"/>
              </w:rPr>
              <w:t>Print name:</w:t>
            </w:r>
          </w:p>
          <w:p w14:paraId="15AAE36D" w14:textId="77777777" w:rsidR="00536C33" w:rsidRPr="00085303" w:rsidRDefault="00536C33" w:rsidP="00965FF0">
            <w:pPr>
              <w:rPr>
                <w:rFonts w:cs="Arial"/>
                <w:sz w:val="22"/>
              </w:rPr>
            </w:pPr>
          </w:p>
        </w:tc>
      </w:tr>
    </w:tbl>
    <w:p w14:paraId="4CE07425" w14:textId="77777777" w:rsidR="00536C33" w:rsidRDefault="00536C33" w:rsidP="00536C33">
      <w:pPr>
        <w:jc w:val="center"/>
        <w:rPr>
          <w:rFonts w:cs="Arial"/>
          <w:b/>
        </w:rPr>
      </w:pPr>
    </w:p>
    <w:p w14:paraId="59D486E2" w14:textId="07746542" w:rsidR="00536C33" w:rsidRDefault="009D38C7" w:rsidP="00536C33">
      <w:pPr>
        <w:pStyle w:val="ListParagraph"/>
        <w:ind w:left="400"/>
        <w:rPr>
          <w:rFonts w:cs="Arial"/>
          <w:b/>
          <w:sz w:val="20"/>
          <w:szCs w:val="20"/>
        </w:rPr>
      </w:pPr>
      <w:r>
        <w:rPr>
          <w:vertAlign w:val="superscript"/>
        </w:rPr>
        <w:t>1</w:t>
      </w:r>
      <w:r w:rsidR="00536C33">
        <w:t>T</w:t>
      </w:r>
      <w:r w:rsidR="00536C33" w:rsidRPr="00973422">
        <w:rPr>
          <w:sz w:val="20"/>
          <w:szCs w:val="20"/>
        </w:rPr>
        <w:t>his part of the declaration refers to those establishments for which the slaughterhouse food business operator knows the address (i.e. excludes meat collected by intermediaries).</w:t>
      </w:r>
      <w:r w:rsidR="00536C33" w:rsidRPr="00973422">
        <w:rPr>
          <w:rFonts w:cs="Arial"/>
          <w:b/>
          <w:sz w:val="20"/>
          <w:szCs w:val="20"/>
        </w:rPr>
        <w:t xml:space="preserve"> </w:t>
      </w:r>
    </w:p>
    <w:p w14:paraId="494764F7" w14:textId="77777777" w:rsidR="00536C33" w:rsidRPr="00973422" w:rsidRDefault="00536C33" w:rsidP="00536C33">
      <w:pPr>
        <w:pStyle w:val="ListParagraph"/>
        <w:ind w:left="400"/>
        <w:rPr>
          <w:rFonts w:cs="Arial"/>
          <w:b/>
          <w:sz w:val="20"/>
          <w:szCs w:val="20"/>
        </w:rPr>
      </w:pPr>
    </w:p>
    <w:p w14:paraId="52F941E7" w14:textId="77777777" w:rsidR="00536C33" w:rsidRPr="001159CB" w:rsidRDefault="00536C33" w:rsidP="00536C33">
      <w:pPr>
        <w:pStyle w:val="ListParagraph"/>
        <w:ind w:left="400"/>
        <w:rPr>
          <w:rFonts w:cs="Arial"/>
          <w:b/>
        </w:rPr>
      </w:pPr>
      <w:r w:rsidRPr="001159CB">
        <w:rPr>
          <w:rFonts w:cs="Arial"/>
          <w:b/>
        </w:rPr>
        <w:t xml:space="preserve">Completed form should be forwarded to </w:t>
      </w:r>
      <w:hyperlink r:id="rId8" w:history="1">
        <w:r w:rsidRPr="001159CB">
          <w:rPr>
            <w:rStyle w:val="Hyperlink"/>
            <w:rFonts w:cs="Arial"/>
          </w:rPr>
          <w:t>approvals@food.gov.uk</w:t>
        </w:r>
      </w:hyperlink>
    </w:p>
    <w:p w14:paraId="2B053538" w14:textId="0A2220E4" w:rsidR="00536C33" w:rsidRDefault="00536C33">
      <w:r>
        <w:br w:type="page"/>
      </w:r>
    </w:p>
    <w:p w14:paraId="7EB2AEA5" w14:textId="77777777" w:rsidR="00536C33" w:rsidRDefault="00536C33" w:rsidP="00536C33">
      <w:pPr>
        <w:spacing w:line="240" w:lineRule="auto"/>
        <w:rPr>
          <w:rFonts w:cs="Arial"/>
          <w:b/>
          <w:szCs w:val="24"/>
        </w:rPr>
        <w:sectPr w:rsidR="00536C33" w:rsidSect="00536C33">
          <w:headerReference w:type="default" r:id="rId9"/>
          <w:footerReference w:type="default" r:id="rId10"/>
          <w:pgSz w:w="11906" w:h="16838"/>
          <w:pgMar w:top="1440" w:right="1440" w:bottom="1440" w:left="1440" w:header="708" w:footer="708" w:gutter="0"/>
          <w:cols w:space="708"/>
          <w:docGrid w:linePitch="360"/>
        </w:sectPr>
      </w:pPr>
    </w:p>
    <w:p w14:paraId="75C65048" w14:textId="2EE412D1" w:rsidR="00536C33" w:rsidRDefault="00536C33" w:rsidP="00536C33">
      <w:pPr>
        <w:spacing w:line="240" w:lineRule="auto"/>
        <w:rPr>
          <w:rFonts w:cs="Arial"/>
          <w:b/>
          <w:szCs w:val="24"/>
        </w:rPr>
      </w:pPr>
      <w:r>
        <w:rPr>
          <w:rFonts w:cs="Arial"/>
          <w:b/>
          <w:szCs w:val="24"/>
        </w:rPr>
        <w:lastRenderedPageBreak/>
        <w:t>Appendix to Annex 2</w:t>
      </w:r>
    </w:p>
    <w:p w14:paraId="5402D51D" w14:textId="77777777" w:rsidR="00536C33" w:rsidRPr="001159CB" w:rsidRDefault="00536C33" w:rsidP="00536C33">
      <w:pPr>
        <w:spacing w:line="240" w:lineRule="auto"/>
        <w:jc w:val="center"/>
        <w:rPr>
          <w:rFonts w:cs="Arial"/>
          <w:b/>
          <w:sz w:val="28"/>
          <w:szCs w:val="28"/>
        </w:rPr>
      </w:pPr>
      <w:r w:rsidRPr="001159CB">
        <w:rPr>
          <w:rFonts w:cs="Arial"/>
          <w:b/>
          <w:sz w:val="28"/>
          <w:szCs w:val="28"/>
        </w:rPr>
        <w:t>Carcases, half carcases and quarters or half carcases cut into three wholesale cuts – Parameters for transport</w:t>
      </w:r>
    </w:p>
    <w:p w14:paraId="0BB6963A" w14:textId="77777777" w:rsidR="00536C33" w:rsidRDefault="00536C33" w:rsidP="00536C33">
      <w:pPr>
        <w:spacing w:line="240" w:lineRule="auto"/>
        <w:jc w:val="center"/>
        <w:rPr>
          <w:rFonts w:cs="Arial"/>
          <w:b/>
          <w:szCs w:val="24"/>
        </w:rPr>
      </w:pPr>
    </w:p>
    <w:p w14:paraId="76ADD6A1" w14:textId="77777777" w:rsidR="00536C33" w:rsidRDefault="00536C33" w:rsidP="00536C33">
      <w:pPr>
        <w:spacing w:line="240" w:lineRule="auto"/>
        <w:rPr>
          <w:rFonts w:cs="Arial"/>
          <w:b/>
          <w:szCs w:val="24"/>
        </w:rPr>
      </w:pPr>
      <w:r>
        <w:rPr>
          <w:rFonts w:cs="Arial"/>
          <w:b/>
          <w:szCs w:val="24"/>
        </w:rPr>
        <w:t>For a maximum transport time (</w:t>
      </w:r>
      <w:r>
        <w:rPr>
          <w:rStyle w:val="EndnoteReference"/>
          <w:rFonts w:cs="Arial"/>
          <w:b/>
          <w:szCs w:val="24"/>
        </w:rPr>
        <w:endnoteReference w:id="1"/>
      </w:r>
      <w:r>
        <w:rPr>
          <w:rFonts w:cs="Arial"/>
          <w:b/>
          <w:szCs w:val="24"/>
        </w:rPr>
        <w:t>) of 6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2931"/>
        <w:gridCol w:w="2961"/>
        <w:gridCol w:w="2801"/>
        <w:gridCol w:w="2784"/>
      </w:tblGrid>
      <w:tr w:rsidR="00536C33" w:rsidRPr="00F9558E" w14:paraId="625966BA" w14:textId="77777777" w:rsidTr="00965FF0">
        <w:tc>
          <w:tcPr>
            <w:tcW w:w="2518" w:type="dxa"/>
            <w:shd w:val="clear" w:color="auto" w:fill="auto"/>
          </w:tcPr>
          <w:p w14:paraId="060FDB19" w14:textId="77777777" w:rsidR="00536C33" w:rsidRPr="00F9558E" w:rsidRDefault="00536C33" w:rsidP="00965FF0">
            <w:pPr>
              <w:spacing w:line="240" w:lineRule="auto"/>
              <w:rPr>
                <w:rFonts w:cs="Arial"/>
                <w:b/>
                <w:szCs w:val="24"/>
              </w:rPr>
            </w:pPr>
            <w:r w:rsidRPr="00F9558E">
              <w:rPr>
                <w:rFonts w:cs="Arial"/>
                <w:b/>
                <w:szCs w:val="24"/>
              </w:rPr>
              <w:t>Species</w:t>
            </w:r>
          </w:p>
        </w:tc>
        <w:tc>
          <w:tcPr>
            <w:tcW w:w="2977" w:type="dxa"/>
            <w:shd w:val="clear" w:color="auto" w:fill="auto"/>
          </w:tcPr>
          <w:p w14:paraId="29550442" w14:textId="77777777" w:rsidR="00536C33" w:rsidRPr="00F9558E" w:rsidRDefault="00536C33" w:rsidP="00965FF0">
            <w:pPr>
              <w:spacing w:line="240" w:lineRule="auto"/>
              <w:rPr>
                <w:rFonts w:cs="Arial"/>
                <w:b/>
                <w:szCs w:val="24"/>
              </w:rPr>
            </w:pPr>
            <w:r w:rsidRPr="00F9558E">
              <w:rPr>
                <w:rFonts w:cs="Arial"/>
                <w:b/>
                <w:szCs w:val="24"/>
              </w:rPr>
              <w:t>Surface temperature (</w:t>
            </w:r>
            <w:r w:rsidRPr="00F9558E">
              <w:rPr>
                <w:rStyle w:val="EndnoteReference"/>
                <w:rFonts w:cs="Arial"/>
                <w:b/>
                <w:szCs w:val="24"/>
              </w:rPr>
              <w:endnoteReference w:id="2"/>
            </w:r>
            <w:r w:rsidRPr="00F9558E">
              <w:rPr>
                <w:rFonts w:cs="Arial"/>
                <w:b/>
                <w:szCs w:val="24"/>
              </w:rPr>
              <w:t>)</w:t>
            </w:r>
          </w:p>
        </w:tc>
        <w:tc>
          <w:tcPr>
            <w:tcW w:w="3009" w:type="dxa"/>
            <w:shd w:val="clear" w:color="auto" w:fill="auto"/>
          </w:tcPr>
          <w:p w14:paraId="3D9117F7" w14:textId="77777777" w:rsidR="00536C33" w:rsidRPr="00F9558E" w:rsidRDefault="00536C33" w:rsidP="00965FF0">
            <w:pPr>
              <w:spacing w:line="240" w:lineRule="auto"/>
              <w:rPr>
                <w:rFonts w:cs="Arial"/>
                <w:b/>
                <w:szCs w:val="24"/>
              </w:rPr>
            </w:pPr>
            <w:r w:rsidRPr="00F9558E">
              <w:rPr>
                <w:rFonts w:cs="Arial"/>
                <w:b/>
                <w:szCs w:val="24"/>
              </w:rPr>
              <w:t>Maximum time to chill surface temperature (</w:t>
            </w:r>
            <w:r w:rsidRPr="00F9558E">
              <w:rPr>
                <w:rStyle w:val="EndnoteReference"/>
                <w:rFonts w:cs="Arial"/>
                <w:b/>
                <w:szCs w:val="24"/>
              </w:rPr>
              <w:endnoteReference w:id="3"/>
            </w:r>
            <w:r w:rsidRPr="00F9558E">
              <w:rPr>
                <w:rFonts w:cs="Arial"/>
                <w:b/>
                <w:szCs w:val="24"/>
              </w:rPr>
              <w:t>)</w:t>
            </w:r>
          </w:p>
        </w:tc>
        <w:tc>
          <w:tcPr>
            <w:tcW w:w="2835" w:type="dxa"/>
            <w:shd w:val="clear" w:color="auto" w:fill="auto"/>
          </w:tcPr>
          <w:p w14:paraId="02513D38" w14:textId="77777777" w:rsidR="00536C33" w:rsidRPr="00F9558E" w:rsidRDefault="00536C33" w:rsidP="00965FF0">
            <w:pPr>
              <w:spacing w:line="240" w:lineRule="auto"/>
              <w:rPr>
                <w:rFonts w:cs="Arial"/>
                <w:b/>
                <w:szCs w:val="24"/>
              </w:rPr>
            </w:pPr>
            <w:r w:rsidRPr="00F9558E">
              <w:rPr>
                <w:rFonts w:cs="Arial"/>
                <w:b/>
                <w:szCs w:val="24"/>
              </w:rPr>
              <w:t>Maximum transportation air temperature (</w:t>
            </w:r>
            <w:r w:rsidRPr="00F9558E">
              <w:rPr>
                <w:rStyle w:val="EndnoteReference"/>
                <w:rFonts w:cs="Arial"/>
                <w:b/>
                <w:szCs w:val="24"/>
              </w:rPr>
              <w:endnoteReference w:id="4"/>
            </w:r>
            <w:r w:rsidRPr="00F9558E">
              <w:rPr>
                <w:rFonts w:cs="Arial"/>
                <w:b/>
                <w:szCs w:val="24"/>
              </w:rPr>
              <w:t>)</w:t>
            </w:r>
          </w:p>
        </w:tc>
        <w:tc>
          <w:tcPr>
            <w:tcW w:w="2835" w:type="dxa"/>
            <w:shd w:val="clear" w:color="auto" w:fill="auto"/>
          </w:tcPr>
          <w:p w14:paraId="01A642B2" w14:textId="77777777" w:rsidR="00536C33" w:rsidRPr="00F9558E" w:rsidRDefault="00536C33" w:rsidP="00965FF0">
            <w:pPr>
              <w:spacing w:line="240" w:lineRule="auto"/>
              <w:rPr>
                <w:rFonts w:cs="Arial"/>
                <w:b/>
                <w:szCs w:val="24"/>
              </w:rPr>
            </w:pPr>
            <w:r w:rsidRPr="00F9558E">
              <w:rPr>
                <w:rFonts w:cs="Arial"/>
                <w:b/>
                <w:szCs w:val="24"/>
              </w:rPr>
              <w:t>Maximum daily mean carcase aerobic colony count (</w:t>
            </w:r>
            <w:r w:rsidRPr="00F9558E">
              <w:rPr>
                <w:rStyle w:val="EndnoteReference"/>
                <w:rFonts w:cs="Arial"/>
                <w:b/>
                <w:szCs w:val="24"/>
              </w:rPr>
              <w:endnoteReference w:id="5"/>
            </w:r>
            <w:r w:rsidRPr="00F9558E">
              <w:rPr>
                <w:rFonts w:cs="Arial"/>
                <w:b/>
                <w:szCs w:val="24"/>
              </w:rPr>
              <w:t>)</w:t>
            </w:r>
          </w:p>
        </w:tc>
      </w:tr>
      <w:tr w:rsidR="00536C33" w:rsidRPr="00F9558E" w14:paraId="0DF9061F" w14:textId="77777777" w:rsidTr="00965FF0">
        <w:tc>
          <w:tcPr>
            <w:tcW w:w="2518" w:type="dxa"/>
            <w:shd w:val="clear" w:color="auto" w:fill="auto"/>
          </w:tcPr>
          <w:p w14:paraId="1AC6EA06" w14:textId="77777777" w:rsidR="00536C33" w:rsidRPr="00F9558E" w:rsidRDefault="00536C33" w:rsidP="00965FF0">
            <w:pPr>
              <w:spacing w:line="240" w:lineRule="auto"/>
              <w:rPr>
                <w:rFonts w:cs="Arial"/>
                <w:b/>
                <w:szCs w:val="24"/>
              </w:rPr>
            </w:pPr>
            <w:r w:rsidRPr="00F9558E">
              <w:rPr>
                <w:rFonts w:cs="Arial"/>
                <w:b/>
                <w:szCs w:val="24"/>
              </w:rPr>
              <w:t>Ovine and Caprine animals</w:t>
            </w:r>
          </w:p>
        </w:tc>
        <w:tc>
          <w:tcPr>
            <w:tcW w:w="2977" w:type="dxa"/>
            <w:vMerge w:val="restart"/>
            <w:shd w:val="clear" w:color="auto" w:fill="auto"/>
          </w:tcPr>
          <w:p w14:paraId="5C0CA399" w14:textId="77777777" w:rsidR="00536C33" w:rsidRPr="00F9558E" w:rsidRDefault="00536C33" w:rsidP="00965FF0">
            <w:pPr>
              <w:spacing w:line="240" w:lineRule="auto"/>
              <w:jc w:val="center"/>
              <w:rPr>
                <w:rFonts w:cs="Arial"/>
                <w:b/>
                <w:szCs w:val="24"/>
              </w:rPr>
            </w:pPr>
          </w:p>
          <w:p w14:paraId="6BECFFFE" w14:textId="77777777" w:rsidR="00536C33" w:rsidRPr="00F9558E" w:rsidRDefault="00536C33" w:rsidP="00965FF0">
            <w:pPr>
              <w:spacing w:line="240" w:lineRule="auto"/>
              <w:jc w:val="center"/>
              <w:rPr>
                <w:rFonts w:cs="Arial"/>
                <w:b/>
                <w:szCs w:val="24"/>
              </w:rPr>
            </w:pPr>
            <w:r w:rsidRPr="00F9558E">
              <w:rPr>
                <w:rFonts w:cs="Arial"/>
                <w:b/>
                <w:szCs w:val="24"/>
              </w:rPr>
              <w:t>7°C</w:t>
            </w:r>
          </w:p>
        </w:tc>
        <w:tc>
          <w:tcPr>
            <w:tcW w:w="3009" w:type="dxa"/>
            <w:shd w:val="clear" w:color="auto" w:fill="auto"/>
          </w:tcPr>
          <w:p w14:paraId="7E25A430" w14:textId="77777777" w:rsidR="00536C33" w:rsidRPr="00F9558E" w:rsidRDefault="00536C33" w:rsidP="00965FF0">
            <w:pPr>
              <w:spacing w:line="240" w:lineRule="auto"/>
              <w:jc w:val="center"/>
              <w:rPr>
                <w:rFonts w:cs="Arial"/>
                <w:b/>
                <w:szCs w:val="24"/>
              </w:rPr>
            </w:pPr>
            <w:r w:rsidRPr="00F9558E">
              <w:rPr>
                <w:rFonts w:cs="Arial"/>
                <w:b/>
                <w:szCs w:val="24"/>
              </w:rPr>
              <w:t>8 hours</w:t>
            </w:r>
          </w:p>
        </w:tc>
        <w:tc>
          <w:tcPr>
            <w:tcW w:w="2835" w:type="dxa"/>
            <w:vMerge w:val="restart"/>
            <w:shd w:val="clear" w:color="auto" w:fill="auto"/>
          </w:tcPr>
          <w:p w14:paraId="0518BB74" w14:textId="77777777" w:rsidR="00536C33" w:rsidRPr="00F9558E" w:rsidRDefault="00536C33" w:rsidP="00965FF0">
            <w:pPr>
              <w:spacing w:line="240" w:lineRule="auto"/>
              <w:jc w:val="center"/>
              <w:rPr>
                <w:rFonts w:cs="Arial"/>
                <w:b/>
                <w:szCs w:val="24"/>
              </w:rPr>
            </w:pPr>
          </w:p>
          <w:p w14:paraId="20DC07EA" w14:textId="77777777" w:rsidR="00536C33" w:rsidRPr="00F9558E" w:rsidRDefault="00536C33" w:rsidP="00965FF0">
            <w:pPr>
              <w:spacing w:line="240" w:lineRule="auto"/>
              <w:jc w:val="center"/>
              <w:rPr>
                <w:rFonts w:cs="Arial"/>
                <w:b/>
                <w:szCs w:val="24"/>
              </w:rPr>
            </w:pPr>
            <w:r w:rsidRPr="00F9558E">
              <w:rPr>
                <w:rFonts w:cs="Arial"/>
                <w:b/>
                <w:szCs w:val="24"/>
              </w:rPr>
              <w:t>6°C</w:t>
            </w:r>
          </w:p>
        </w:tc>
        <w:tc>
          <w:tcPr>
            <w:tcW w:w="2835" w:type="dxa"/>
            <w:shd w:val="clear" w:color="auto" w:fill="auto"/>
          </w:tcPr>
          <w:p w14:paraId="34286D62" w14:textId="77777777" w:rsidR="00536C33" w:rsidRPr="00F9558E" w:rsidRDefault="00536C33" w:rsidP="00965FF0">
            <w:pPr>
              <w:spacing w:line="240" w:lineRule="auto"/>
              <w:rPr>
                <w:rFonts w:cs="Arial"/>
                <w:b/>
                <w:szCs w:val="24"/>
              </w:rPr>
            </w:pPr>
            <w:r w:rsidRPr="00F9558E">
              <w:rPr>
                <w:rFonts w:cs="Arial"/>
                <w:b/>
                <w:szCs w:val="24"/>
              </w:rPr>
              <w:t>log</w:t>
            </w:r>
            <w:r w:rsidRPr="00F9558E">
              <w:rPr>
                <w:rFonts w:cs="Arial"/>
                <w:b/>
                <w:sz w:val="40"/>
                <w:szCs w:val="40"/>
                <w:vertAlign w:val="subscript"/>
              </w:rPr>
              <w:t>¹º</w:t>
            </w:r>
            <w:r w:rsidRPr="00F9558E">
              <w:rPr>
                <w:rFonts w:cs="Arial"/>
                <w:b/>
                <w:szCs w:val="24"/>
              </w:rPr>
              <w:t xml:space="preserve"> 3</w:t>
            </w:r>
            <w:r>
              <w:rPr>
                <w:rFonts w:cs="Arial"/>
                <w:b/>
                <w:szCs w:val="24"/>
              </w:rPr>
              <w:t>.</w:t>
            </w:r>
            <w:r w:rsidRPr="00F9558E">
              <w:rPr>
                <w:rFonts w:cs="Arial"/>
                <w:b/>
                <w:szCs w:val="24"/>
              </w:rPr>
              <w:t>5 cfu/cm²</w:t>
            </w:r>
            <w:r>
              <w:rPr>
                <w:rFonts w:cs="Arial"/>
                <w:b/>
                <w:szCs w:val="24"/>
              </w:rPr>
              <w:t xml:space="preserve"> [2.8]</w:t>
            </w:r>
          </w:p>
        </w:tc>
      </w:tr>
      <w:tr w:rsidR="00536C33" w:rsidRPr="00F9558E" w14:paraId="29347AE6" w14:textId="77777777" w:rsidTr="00965FF0">
        <w:tc>
          <w:tcPr>
            <w:tcW w:w="2518" w:type="dxa"/>
            <w:shd w:val="clear" w:color="auto" w:fill="auto"/>
          </w:tcPr>
          <w:p w14:paraId="256C8B9C" w14:textId="77777777" w:rsidR="00536C33" w:rsidRPr="00F9558E" w:rsidRDefault="00536C33" w:rsidP="00965FF0">
            <w:pPr>
              <w:spacing w:line="240" w:lineRule="auto"/>
              <w:rPr>
                <w:rFonts w:cs="Arial"/>
                <w:b/>
                <w:szCs w:val="24"/>
              </w:rPr>
            </w:pPr>
            <w:r w:rsidRPr="00F9558E">
              <w:rPr>
                <w:rFonts w:cs="Arial"/>
                <w:b/>
                <w:szCs w:val="24"/>
              </w:rPr>
              <w:t>Bovine animals</w:t>
            </w:r>
          </w:p>
        </w:tc>
        <w:tc>
          <w:tcPr>
            <w:tcW w:w="2977" w:type="dxa"/>
            <w:vMerge/>
            <w:shd w:val="clear" w:color="auto" w:fill="auto"/>
          </w:tcPr>
          <w:p w14:paraId="5034A9ED" w14:textId="77777777" w:rsidR="00536C33" w:rsidRPr="00F9558E" w:rsidRDefault="00536C33" w:rsidP="00965FF0">
            <w:pPr>
              <w:spacing w:line="240" w:lineRule="auto"/>
              <w:rPr>
                <w:rFonts w:cs="Arial"/>
                <w:b/>
                <w:szCs w:val="24"/>
              </w:rPr>
            </w:pPr>
          </w:p>
        </w:tc>
        <w:tc>
          <w:tcPr>
            <w:tcW w:w="3009" w:type="dxa"/>
            <w:shd w:val="clear" w:color="auto" w:fill="auto"/>
          </w:tcPr>
          <w:p w14:paraId="0F67C32A" w14:textId="77777777" w:rsidR="00536C33" w:rsidRPr="00F9558E" w:rsidRDefault="00536C33" w:rsidP="00965FF0">
            <w:pPr>
              <w:spacing w:line="240" w:lineRule="auto"/>
              <w:jc w:val="center"/>
              <w:rPr>
                <w:rFonts w:cs="Arial"/>
                <w:b/>
                <w:szCs w:val="24"/>
              </w:rPr>
            </w:pPr>
            <w:r w:rsidRPr="00F9558E">
              <w:rPr>
                <w:rFonts w:cs="Arial"/>
                <w:b/>
                <w:szCs w:val="24"/>
              </w:rPr>
              <w:t>20 hours</w:t>
            </w:r>
          </w:p>
        </w:tc>
        <w:tc>
          <w:tcPr>
            <w:tcW w:w="2835" w:type="dxa"/>
            <w:vMerge/>
            <w:shd w:val="clear" w:color="auto" w:fill="auto"/>
          </w:tcPr>
          <w:p w14:paraId="1AB6E279" w14:textId="77777777" w:rsidR="00536C33" w:rsidRPr="00F9558E" w:rsidRDefault="00536C33" w:rsidP="00965FF0">
            <w:pPr>
              <w:spacing w:line="240" w:lineRule="auto"/>
              <w:rPr>
                <w:rFonts w:cs="Arial"/>
                <w:b/>
                <w:szCs w:val="24"/>
              </w:rPr>
            </w:pPr>
          </w:p>
        </w:tc>
        <w:tc>
          <w:tcPr>
            <w:tcW w:w="2835" w:type="dxa"/>
            <w:shd w:val="clear" w:color="auto" w:fill="auto"/>
          </w:tcPr>
          <w:p w14:paraId="751B08FB" w14:textId="77777777" w:rsidR="00536C33" w:rsidRPr="00F9558E" w:rsidRDefault="00536C33" w:rsidP="00965FF0">
            <w:pPr>
              <w:spacing w:line="240" w:lineRule="auto"/>
              <w:rPr>
                <w:rFonts w:cs="Arial"/>
                <w:b/>
                <w:szCs w:val="24"/>
              </w:rPr>
            </w:pPr>
            <w:r w:rsidRPr="00F9558E">
              <w:rPr>
                <w:rFonts w:cs="Arial"/>
                <w:b/>
                <w:szCs w:val="24"/>
              </w:rPr>
              <w:t>log</w:t>
            </w:r>
            <w:r w:rsidRPr="00F9558E">
              <w:rPr>
                <w:rFonts w:cs="Arial"/>
                <w:b/>
                <w:sz w:val="40"/>
                <w:szCs w:val="40"/>
                <w:vertAlign w:val="subscript"/>
              </w:rPr>
              <w:t>¹º</w:t>
            </w:r>
            <w:r w:rsidRPr="00F9558E">
              <w:rPr>
                <w:rFonts w:cs="Arial"/>
                <w:b/>
                <w:szCs w:val="24"/>
              </w:rPr>
              <w:t xml:space="preserve"> 3</w:t>
            </w:r>
            <w:r>
              <w:rPr>
                <w:rFonts w:cs="Arial"/>
                <w:b/>
                <w:szCs w:val="24"/>
              </w:rPr>
              <w:t>.</w:t>
            </w:r>
            <w:r w:rsidRPr="00F9558E">
              <w:rPr>
                <w:rFonts w:cs="Arial"/>
                <w:b/>
                <w:szCs w:val="24"/>
              </w:rPr>
              <w:t>5 cfu/cm²</w:t>
            </w:r>
            <w:r>
              <w:rPr>
                <w:rFonts w:cs="Arial"/>
                <w:b/>
                <w:szCs w:val="24"/>
              </w:rPr>
              <w:t xml:space="preserve"> [2.8]</w:t>
            </w:r>
          </w:p>
        </w:tc>
      </w:tr>
      <w:tr w:rsidR="00536C33" w:rsidRPr="00F9558E" w14:paraId="07D0AC46" w14:textId="77777777" w:rsidTr="00965FF0">
        <w:tc>
          <w:tcPr>
            <w:tcW w:w="2518" w:type="dxa"/>
            <w:shd w:val="clear" w:color="auto" w:fill="auto"/>
          </w:tcPr>
          <w:p w14:paraId="5D5B8AD1" w14:textId="77777777" w:rsidR="00536C33" w:rsidRPr="00F9558E" w:rsidRDefault="00536C33" w:rsidP="00965FF0">
            <w:pPr>
              <w:spacing w:line="240" w:lineRule="auto"/>
              <w:rPr>
                <w:rFonts w:cs="Arial"/>
                <w:b/>
                <w:szCs w:val="24"/>
              </w:rPr>
            </w:pPr>
            <w:r w:rsidRPr="00F9558E">
              <w:rPr>
                <w:rFonts w:cs="Arial"/>
                <w:b/>
                <w:szCs w:val="24"/>
              </w:rPr>
              <w:t>Porcine animals</w:t>
            </w:r>
          </w:p>
        </w:tc>
        <w:tc>
          <w:tcPr>
            <w:tcW w:w="2977" w:type="dxa"/>
            <w:vMerge/>
            <w:shd w:val="clear" w:color="auto" w:fill="auto"/>
          </w:tcPr>
          <w:p w14:paraId="1BE955C9" w14:textId="77777777" w:rsidR="00536C33" w:rsidRPr="00F9558E" w:rsidRDefault="00536C33" w:rsidP="00965FF0">
            <w:pPr>
              <w:spacing w:line="240" w:lineRule="auto"/>
              <w:rPr>
                <w:rFonts w:cs="Arial"/>
                <w:b/>
                <w:szCs w:val="24"/>
              </w:rPr>
            </w:pPr>
          </w:p>
        </w:tc>
        <w:tc>
          <w:tcPr>
            <w:tcW w:w="3009" w:type="dxa"/>
            <w:shd w:val="clear" w:color="auto" w:fill="auto"/>
          </w:tcPr>
          <w:p w14:paraId="618CBC09" w14:textId="77777777" w:rsidR="00536C33" w:rsidRPr="00F9558E" w:rsidRDefault="00536C33" w:rsidP="00965FF0">
            <w:pPr>
              <w:spacing w:line="240" w:lineRule="auto"/>
              <w:jc w:val="center"/>
              <w:rPr>
                <w:rFonts w:cs="Arial"/>
                <w:b/>
                <w:szCs w:val="24"/>
              </w:rPr>
            </w:pPr>
            <w:r w:rsidRPr="00F9558E">
              <w:rPr>
                <w:rFonts w:cs="Arial"/>
                <w:b/>
                <w:szCs w:val="24"/>
              </w:rPr>
              <w:t>16 hours</w:t>
            </w:r>
          </w:p>
        </w:tc>
        <w:tc>
          <w:tcPr>
            <w:tcW w:w="2835" w:type="dxa"/>
            <w:vMerge/>
            <w:shd w:val="clear" w:color="auto" w:fill="auto"/>
          </w:tcPr>
          <w:p w14:paraId="6F169210" w14:textId="77777777" w:rsidR="00536C33" w:rsidRPr="00F9558E" w:rsidRDefault="00536C33" w:rsidP="00965FF0">
            <w:pPr>
              <w:spacing w:line="240" w:lineRule="auto"/>
              <w:rPr>
                <w:rFonts w:cs="Arial"/>
                <w:b/>
                <w:szCs w:val="24"/>
              </w:rPr>
            </w:pPr>
          </w:p>
        </w:tc>
        <w:tc>
          <w:tcPr>
            <w:tcW w:w="2835" w:type="dxa"/>
            <w:shd w:val="clear" w:color="auto" w:fill="auto"/>
          </w:tcPr>
          <w:p w14:paraId="4FEE6620" w14:textId="77777777" w:rsidR="00536C33" w:rsidRPr="00F9558E" w:rsidRDefault="00536C33" w:rsidP="00965FF0">
            <w:pPr>
              <w:spacing w:line="240" w:lineRule="auto"/>
              <w:rPr>
                <w:rFonts w:cs="Arial"/>
                <w:b/>
                <w:szCs w:val="24"/>
              </w:rPr>
            </w:pPr>
            <w:r w:rsidRPr="00F9558E">
              <w:rPr>
                <w:rFonts w:cs="Arial"/>
                <w:b/>
                <w:szCs w:val="24"/>
              </w:rPr>
              <w:t>log</w:t>
            </w:r>
            <w:r w:rsidRPr="00F9558E">
              <w:rPr>
                <w:rFonts w:cs="Arial"/>
                <w:b/>
                <w:sz w:val="40"/>
                <w:szCs w:val="40"/>
                <w:vertAlign w:val="subscript"/>
              </w:rPr>
              <w:t>¹º</w:t>
            </w:r>
            <w:r w:rsidRPr="00F9558E">
              <w:rPr>
                <w:rFonts w:cs="Arial"/>
                <w:b/>
                <w:szCs w:val="24"/>
              </w:rPr>
              <w:t xml:space="preserve"> 4 cfu/cm²</w:t>
            </w:r>
            <w:r>
              <w:rPr>
                <w:rFonts w:cs="Arial"/>
                <w:b/>
                <w:szCs w:val="24"/>
              </w:rPr>
              <w:t xml:space="preserve"> [3.3]</w:t>
            </w:r>
          </w:p>
        </w:tc>
      </w:tr>
    </w:tbl>
    <w:p w14:paraId="6B6DBA51" w14:textId="77777777" w:rsidR="00536C33" w:rsidRDefault="00536C33" w:rsidP="00536C33">
      <w:pPr>
        <w:spacing w:line="240" w:lineRule="auto"/>
        <w:rPr>
          <w:rFonts w:cs="Arial"/>
          <w:b/>
          <w:szCs w:val="24"/>
        </w:rPr>
      </w:pPr>
    </w:p>
    <w:p w14:paraId="6B919ACD" w14:textId="77777777" w:rsidR="00536C33" w:rsidRDefault="00536C33" w:rsidP="00536C33">
      <w:pPr>
        <w:spacing w:line="240" w:lineRule="auto"/>
        <w:rPr>
          <w:rFonts w:cs="Arial"/>
          <w:b/>
          <w:szCs w:val="24"/>
        </w:rPr>
      </w:pPr>
    </w:p>
    <w:p w14:paraId="4BECA189" w14:textId="77777777" w:rsidR="00536C33" w:rsidRDefault="00536C33" w:rsidP="00536C33">
      <w:pPr>
        <w:spacing w:line="240" w:lineRule="auto"/>
        <w:rPr>
          <w:rFonts w:cs="Arial"/>
          <w:b/>
          <w:szCs w:val="24"/>
        </w:rPr>
      </w:pPr>
      <w:r>
        <w:rPr>
          <w:rFonts w:cs="Arial"/>
          <w:b/>
          <w:szCs w:val="24"/>
        </w:rPr>
        <w:t>For a maximum transport time of 30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510"/>
        <w:gridCol w:w="1998"/>
        <w:gridCol w:w="2328"/>
        <w:gridCol w:w="2340"/>
        <w:gridCol w:w="2317"/>
      </w:tblGrid>
      <w:tr w:rsidR="00536C33" w:rsidRPr="00F9558E" w14:paraId="5E21E822" w14:textId="77777777" w:rsidTr="00965FF0">
        <w:tc>
          <w:tcPr>
            <w:tcW w:w="2518" w:type="dxa"/>
            <w:shd w:val="clear" w:color="auto" w:fill="auto"/>
          </w:tcPr>
          <w:p w14:paraId="4FFDD05F" w14:textId="77777777" w:rsidR="00536C33" w:rsidRPr="00F9558E" w:rsidRDefault="00536C33" w:rsidP="00965FF0">
            <w:pPr>
              <w:spacing w:line="240" w:lineRule="auto"/>
              <w:rPr>
                <w:rFonts w:cs="Arial"/>
                <w:b/>
                <w:szCs w:val="24"/>
              </w:rPr>
            </w:pPr>
            <w:r w:rsidRPr="00F9558E">
              <w:rPr>
                <w:rFonts w:cs="Arial"/>
                <w:b/>
                <w:szCs w:val="24"/>
              </w:rPr>
              <w:t>Species</w:t>
            </w:r>
          </w:p>
        </w:tc>
        <w:tc>
          <w:tcPr>
            <w:tcW w:w="2552" w:type="dxa"/>
            <w:shd w:val="clear" w:color="auto" w:fill="auto"/>
          </w:tcPr>
          <w:p w14:paraId="572FB0EA" w14:textId="77777777" w:rsidR="00536C33" w:rsidRPr="00F9558E" w:rsidRDefault="00536C33" w:rsidP="00965FF0">
            <w:pPr>
              <w:spacing w:line="240" w:lineRule="auto"/>
              <w:rPr>
                <w:rFonts w:cs="Arial"/>
                <w:b/>
                <w:szCs w:val="24"/>
              </w:rPr>
            </w:pPr>
            <w:r w:rsidRPr="00F9558E">
              <w:rPr>
                <w:rFonts w:cs="Arial"/>
                <w:b/>
                <w:szCs w:val="24"/>
              </w:rPr>
              <w:t xml:space="preserve">Surface temperature </w:t>
            </w:r>
          </w:p>
        </w:tc>
        <w:tc>
          <w:tcPr>
            <w:tcW w:w="2016" w:type="dxa"/>
            <w:shd w:val="clear" w:color="auto" w:fill="auto"/>
          </w:tcPr>
          <w:p w14:paraId="5BA2EA21" w14:textId="77777777" w:rsidR="00536C33" w:rsidRPr="00F9558E" w:rsidRDefault="00536C33" w:rsidP="00965FF0">
            <w:pPr>
              <w:spacing w:line="240" w:lineRule="auto"/>
              <w:rPr>
                <w:rFonts w:cs="Arial"/>
                <w:b/>
                <w:szCs w:val="24"/>
              </w:rPr>
            </w:pPr>
            <w:r w:rsidRPr="00F9558E">
              <w:rPr>
                <w:rFonts w:cs="Arial"/>
                <w:b/>
                <w:szCs w:val="24"/>
              </w:rPr>
              <w:t>Maximum time to chill surface temperature</w:t>
            </w:r>
          </w:p>
        </w:tc>
        <w:tc>
          <w:tcPr>
            <w:tcW w:w="2362" w:type="dxa"/>
            <w:shd w:val="clear" w:color="auto" w:fill="auto"/>
          </w:tcPr>
          <w:p w14:paraId="13FCEE20" w14:textId="77777777" w:rsidR="00536C33" w:rsidRPr="00F9558E" w:rsidRDefault="00536C33" w:rsidP="00965FF0">
            <w:pPr>
              <w:spacing w:line="240" w:lineRule="auto"/>
              <w:rPr>
                <w:rFonts w:cs="Arial"/>
                <w:b/>
                <w:szCs w:val="24"/>
              </w:rPr>
            </w:pPr>
            <w:r w:rsidRPr="00F9558E">
              <w:rPr>
                <w:rFonts w:cs="Arial"/>
                <w:b/>
                <w:szCs w:val="24"/>
              </w:rPr>
              <w:t>Core temperature (</w:t>
            </w:r>
            <w:r w:rsidRPr="00F9558E">
              <w:rPr>
                <w:rStyle w:val="EndnoteReference"/>
                <w:rFonts w:cs="Arial"/>
                <w:b/>
                <w:szCs w:val="24"/>
              </w:rPr>
              <w:endnoteReference w:id="6"/>
            </w:r>
            <w:r w:rsidRPr="00F9558E">
              <w:rPr>
                <w:rFonts w:cs="Arial"/>
                <w:b/>
                <w:szCs w:val="24"/>
              </w:rPr>
              <w:t>)</w:t>
            </w:r>
          </w:p>
        </w:tc>
        <w:tc>
          <w:tcPr>
            <w:tcW w:w="2363" w:type="dxa"/>
            <w:shd w:val="clear" w:color="auto" w:fill="auto"/>
          </w:tcPr>
          <w:p w14:paraId="6947F7F2" w14:textId="77777777" w:rsidR="00536C33" w:rsidRPr="00F9558E" w:rsidRDefault="00536C33" w:rsidP="00965FF0">
            <w:pPr>
              <w:spacing w:line="240" w:lineRule="auto"/>
              <w:rPr>
                <w:rFonts w:cs="Arial"/>
                <w:b/>
                <w:szCs w:val="24"/>
              </w:rPr>
            </w:pPr>
            <w:r w:rsidRPr="00F9558E">
              <w:rPr>
                <w:rFonts w:cs="Arial"/>
                <w:b/>
                <w:szCs w:val="24"/>
              </w:rPr>
              <w:t>Maximum transportation air temperature</w:t>
            </w:r>
          </w:p>
        </w:tc>
        <w:tc>
          <w:tcPr>
            <w:tcW w:w="2363" w:type="dxa"/>
            <w:shd w:val="clear" w:color="auto" w:fill="auto"/>
          </w:tcPr>
          <w:p w14:paraId="08FFF335" w14:textId="77777777" w:rsidR="00536C33" w:rsidRPr="00F9558E" w:rsidRDefault="00536C33" w:rsidP="00965FF0">
            <w:pPr>
              <w:spacing w:line="240" w:lineRule="auto"/>
              <w:rPr>
                <w:rFonts w:cs="Arial"/>
                <w:b/>
                <w:szCs w:val="24"/>
              </w:rPr>
            </w:pPr>
            <w:r w:rsidRPr="00F9558E">
              <w:rPr>
                <w:rFonts w:cs="Arial"/>
                <w:b/>
                <w:szCs w:val="24"/>
              </w:rPr>
              <w:t>Maximum daily mean carcase aerobic colony count</w:t>
            </w:r>
          </w:p>
        </w:tc>
      </w:tr>
      <w:tr w:rsidR="00536C33" w:rsidRPr="00F9558E" w14:paraId="4806CC70" w14:textId="77777777" w:rsidTr="00965FF0">
        <w:tc>
          <w:tcPr>
            <w:tcW w:w="2518" w:type="dxa"/>
            <w:shd w:val="clear" w:color="auto" w:fill="auto"/>
          </w:tcPr>
          <w:p w14:paraId="55D33CD0" w14:textId="77777777" w:rsidR="00536C33" w:rsidRPr="00F9558E" w:rsidRDefault="00536C33" w:rsidP="00965FF0">
            <w:pPr>
              <w:spacing w:line="240" w:lineRule="auto"/>
              <w:rPr>
                <w:rFonts w:cs="Arial"/>
                <w:b/>
                <w:szCs w:val="24"/>
              </w:rPr>
            </w:pPr>
            <w:r w:rsidRPr="00F9558E">
              <w:rPr>
                <w:rFonts w:cs="Arial"/>
                <w:b/>
                <w:szCs w:val="24"/>
              </w:rPr>
              <w:t>Porcine animals</w:t>
            </w:r>
          </w:p>
        </w:tc>
        <w:tc>
          <w:tcPr>
            <w:tcW w:w="2552" w:type="dxa"/>
            <w:shd w:val="clear" w:color="auto" w:fill="auto"/>
          </w:tcPr>
          <w:p w14:paraId="23D0D6F3" w14:textId="77777777" w:rsidR="00536C33" w:rsidRPr="00F9558E" w:rsidRDefault="00536C33" w:rsidP="00965FF0">
            <w:pPr>
              <w:spacing w:line="240" w:lineRule="auto"/>
              <w:jc w:val="center"/>
              <w:rPr>
                <w:rFonts w:cs="Arial"/>
                <w:b/>
                <w:szCs w:val="24"/>
              </w:rPr>
            </w:pPr>
            <w:r w:rsidRPr="00F9558E">
              <w:rPr>
                <w:rFonts w:cs="Arial"/>
                <w:b/>
                <w:szCs w:val="24"/>
              </w:rPr>
              <w:t>7ºC</w:t>
            </w:r>
          </w:p>
        </w:tc>
        <w:tc>
          <w:tcPr>
            <w:tcW w:w="2016" w:type="dxa"/>
            <w:shd w:val="clear" w:color="auto" w:fill="auto"/>
          </w:tcPr>
          <w:p w14:paraId="1DD2E486" w14:textId="77777777" w:rsidR="00536C33" w:rsidRPr="00F9558E" w:rsidRDefault="00536C33" w:rsidP="00965FF0">
            <w:pPr>
              <w:spacing w:line="240" w:lineRule="auto"/>
              <w:rPr>
                <w:rFonts w:cs="Arial"/>
                <w:b/>
                <w:szCs w:val="24"/>
              </w:rPr>
            </w:pPr>
            <w:r w:rsidRPr="00F9558E">
              <w:rPr>
                <w:rFonts w:cs="Arial"/>
                <w:b/>
                <w:szCs w:val="24"/>
              </w:rPr>
              <w:t xml:space="preserve">    16 hours </w:t>
            </w:r>
          </w:p>
        </w:tc>
        <w:tc>
          <w:tcPr>
            <w:tcW w:w="2362" w:type="dxa"/>
            <w:shd w:val="clear" w:color="auto" w:fill="auto"/>
          </w:tcPr>
          <w:p w14:paraId="3E959DA8" w14:textId="77777777" w:rsidR="00536C33" w:rsidRPr="00F9558E" w:rsidRDefault="00536C33" w:rsidP="00965FF0">
            <w:pPr>
              <w:spacing w:line="240" w:lineRule="auto"/>
              <w:jc w:val="center"/>
              <w:rPr>
                <w:rFonts w:cs="Arial"/>
                <w:b/>
                <w:szCs w:val="24"/>
              </w:rPr>
            </w:pPr>
            <w:r w:rsidRPr="00F9558E">
              <w:rPr>
                <w:rFonts w:cs="Arial"/>
                <w:b/>
                <w:szCs w:val="24"/>
              </w:rPr>
              <w:t>15ºC</w:t>
            </w:r>
          </w:p>
        </w:tc>
        <w:tc>
          <w:tcPr>
            <w:tcW w:w="2363" w:type="dxa"/>
            <w:shd w:val="clear" w:color="auto" w:fill="auto"/>
          </w:tcPr>
          <w:p w14:paraId="0CCDF99F" w14:textId="77777777" w:rsidR="00536C33" w:rsidRPr="00F9558E" w:rsidRDefault="00536C33" w:rsidP="00965FF0">
            <w:pPr>
              <w:spacing w:line="240" w:lineRule="auto"/>
              <w:jc w:val="center"/>
              <w:rPr>
                <w:rFonts w:cs="Arial"/>
                <w:b/>
                <w:szCs w:val="24"/>
              </w:rPr>
            </w:pPr>
            <w:r w:rsidRPr="00F9558E">
              <w:rPr>
                <w:rFonts w:cs="Arial"/>
                <w:b/>
                <w:szCs w:val="24"/>
              </w:rPr>
              <w:t>6°C</w:t>
            </w:r>
          </w:p>
        </w:tc>
        <w:tc>
          <w:tcPr>
            <w:tcW w:w="2363" w:type="dxa"/>
            <w:shd w:val="clear" w:color="auto" w:fill="auto"/>
          </w:tcPr>
          <w:p w14:paraId="54EDF618" w14:textId="77777777" w:rsidR="00536C33" w:rsidRPr="00F9558E" w:rsidRDefault="00536C33" w:rsidP="00965FF0">
            <w:pPr>
              <w:spacing w:line="240" w:lineRule="auto"/>
              <w:rPr>
                <w:rFonts w:cs="Arial"/>
                <w:b/>
                <w:szCs w:val="24"/>
              </w:rPr>
            </w:pPr>
            <w:r w:rsidRPr="00F9558E">
              <w:rPr>
                <w:rFonts w:cs="Arial"/>
                <w:b/>
                <w:szCs w:val="24"/>
              </w:rPr>
              <w:t>log</w:t>
            </w:r>
            <w:r w:rsidRPr="00F9558E">
              <w:rPr>
                <w:rFonts w:cs="Arial"/>
                <w:b/>
                <w:sz w:val="40"/>
                <w:szCs w:val="40"/>
                <w:vertAlign w:val="subscript"/>
              </w:rPr>
              <w:t>¹º</w:t>
            </w:r>
            <w:r>
              <w:rPr>
                <w:rFonts w:cs="Arial"/>
                <w:b/>
                <w:szCs w:val="24"/>
              </w:rPr>
              <w:t xml:space="preserve"> 4.0</w:t>
            </w:r>
            <w:r w:rsidRPr="00F9558E">
              <w:rPr>
                <w:rFonts w:cs="Arial"/>
                <w:b/>
                <w:szCs w:val="24"/>
              </w:rPr>
              <w:t xml:space="preserve"> cfu/cm²</w:t>
            </w:r>
            <w:r>
              <w:rPr>
                <w:rFonts w:cs="Arial"/>
                <w:b/>
                <w:szCs w:val="24"/>
              </w:rPr>
              <w:t xml:space="preserve"> [3.3]</w:t>
            </w:r>
          </w:p>
        </w:tc>
      </w:tr>
    </w:tbl>
    <w:p w14:paraId="47DDB6BC" w14:textId="77777777" w:rsidR="00536C33" w:rsidRDefault="00536C33" w:rsidP="00536C33">
      <w:pPr>
        <w:spacing w:line="240" w:lineRule="auto"/>
        <w:rPr>
          <w:rFonts w:cs="Arial"/>
          <w:b/>
          <w:szCs w:val="24"/>
        </w:rPr>
      </w:pPr>
    </w:p>
    <w:p w14:paraId="1FB8202B" w14:textId="77777777" w:rsidR="00536C33" w:rsidRDefault="00536C33" w:rsidP="00536C33">
      <w:pPr>
        <w:spacing w:line="240" w:lineRule="auto"/>
        <w:rPr>
          <w:rFonts w:cs="Arial"/>
          <w:b/>
          <w:szCs w:val="24"/>
        </w:rPr>
      </w:pPr>
    </w:p>
    <w:p w14:paraId="75B6CB3D" w14:textId="77777777" w:rsidR="00536C33" w:rsidRDefault="00536C33" w:rsidP="00536C33">
      <w:pPr>
        <w:spacing w:line="240" w:lineRule="auto"/>
        <w:rPr>
          <w:rFonts w:cs="Arial"/>
          <w:b/>
          <w:szCs w:val="24"/>
        </w:rPr>
      </w:pPr>
      <w:r>
        <w:rPr>
          <w:rFonts w:cs="Arial"/>
          <w:b/>
          <w:szCs w:val="24"/>
        </w:rPr>
        <w:t>For a maximum transport time of 60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063"/>
        <w:gridCol w:w="1604"/>
        <w:gridCol w:w="2325"/>
        <w:gridCol w:w="2337"/>
        <w:gridCol w:w="2315"/>
      </w:tblGrid>
      <w:tr w:rsidR="00536C33" w:rsidRPr="00F9558E" w14:paraId="3B89FA36" w14:textId="77777777" w:rsidTr="00965FF0">
        <w:tc>
          <w:tcPr>
            <w:tcW w:w="2359" w:type="dxa"/>
            <w:shd w:val="clear" w:color="auto" w:fill="auto"/>
          </w:tcPr>
          <w:p w14:paraId="009FD727" w14:textId="77777777" w:rsidR="00536C33" w:rsidRPr="00F9558E" w:rsidRDefault="00536C33" w:rsidP="00965FF0">
            <w:pPr>
              <w:spacing w:line="240" w:lineRule="auto"/>
              <w:rPr>
                <w:rFonts w:cs="Arial"/>
                <w:b/>
                <w:szCs w:val="24"/>
              </w:rPr>
            </w:pPr>
            <w:r w:rsidRPr="00F9558E">
              <w:rPr>
                <w:rFonts w:cs="Arial"/>
                <w:b/>
                <w:szCs w:val="24"/>
              </w:rPr>
              <w:t>Species</w:t>
            </w:r>
          </w:p>
        </w:tc>
        <w:tc>
          <w:tcPr>
            <w:tcW w:w="3131" w:type="dxa"/>
            <w:shd w:val="clear" w:color="auto" w:fill="auto"/>
          </w:tcPr>
          <w:p w14:paraId="0F0DAD8A" w14:textId="77777777" w:rsidR="00536C33" w:rsidRPr="00F9558E" w:rsidRDefault="00536C33" w:rsidP="00965FF0">
            <w:pPr>
              <w:spacing w:line="240" w:lineRule="auto"/>
              <w:rPr>
                <w:rFonts w:cs="Arial"/>
                <w:b/>
                <w:szCs w:val="24"/>
              </w:rPr>
            </w:pPr>
            <w:r w:rsidRPr="00F9558E">
              <w:rPr>
                <w:rFonts w:cs="Arial"/>
                <w:b/>
                <w:szCs w:val="24"/>
              </w:rPr>
              <w:t>Surface temperature</w:t>
            </w:r>
          </w:p>
        </w:tc>
        <w:tc>
          <w:tcPr>
            <w:tcW w:w="1604" w:type="dxa"/>
            <w:shd w:val="clear" w:color="auto" w:fill="auto"/>
          </w:tcPr>
          <w:p w14:paraId="1AC74DB8" w14:textId="77777777" w:rsidR="00536C33" w:rsidRPr="00F9558E" w:rsidRDefault="00536C33" w:rsidP="00965FF0">
            <w:pPr>
              <w:spacing w:line="240" w:lineRule="auto"/>
              <w:rPr>
                <w:rFonts w:cs="Arial"/>
                <w:b/>
                <w:szCs w:val="24"/>
              </w:rPr>
            </w:pPr>
            <w:r w:rsidRPr="00F9558E">
              <w:rPr>
                <w:rFonts w:cs="Arial"/>
                <w:b/>
                <w:szCs w:val="24"/>
              </w:rPr>
              <w:t>Maximum time to chill surface temperature</w:t>
            </w:r>
          </w:p>
        </w:tc>
        <w:tc>
          <w:tcPr>
            <w:tcW w:w="2359" w:type="dxa"/>
            <w:shd w:val="clear" w:color="auto" w:fill="auto"/>
          </w:tcPr>
          <w:p w14:paraId="6AFD4EDD" w14:textId="77777777" w:rsidR="00536C33" w:rsidRPr="00F9558E" w:rsidRDefault="00536C33" w:rsidP="00965FF0">
            <w:pPr>
              <w:spacing w:line="240" w:lineRule="auto"/>
              <w:rPr>
                <w:rFonts w:cs="Arial"/>
                <w:b/>
                <w:szCs w:val="24"/>
              </w:rPr>
            </w:pPr>
            <w:r w:rsidRPr="00F9558E">
              <w:rPr>
                <w:rFonts w:cs="Arial"/>
                <w:b/>
                <w:szCs w:val="24"/>
              </w:rPr>
              <w:t>Core temperature</w:t>
            </w:r>
          </w:p>
        </w:tc>
        <w:tc>
          <w:tcPr>
            <w:tcW w:w="2360" w:type="dxa"/>
            <w:shd w:val="clear" w:color="auto" w:fill="auto"/>
          </w:tcPr>
          <w:p w14:paraId="12C773A1" w14:textId="77777777" w:rsidR="00536C33" w:rsidRPr="00F9558E" w:rsidRDefault="00536C33" w:rsidP="00965FF0">
            <w:pPr>
              <w:spacing w:line="240" w:lineRule="auto"/>
              <w:rPr>
                <w:rFonts w:cs="Arial"/>
                <w:b/>
                <w:szCs w:val="24"/>
              </w:rPr>
            </w:pPr>
            <w:r w:rsidRPr="00F9558E">
              <w:rPr>
                <w:rFonts w:cs="Arial"/>
                <w:b/>
                <w:szCs w:val="24"/>
              </w:rPr>
              <w:t>Maximum transportation air temperature</w:t>
            </w:r>
          </w:p>
        </w:tc>
        <w:tc>
          <w:tcPr>
            <w:tcW w:w="2361" w:type="dxa"/>
            <w:shd w:val="clear" w:color="auto" w:fill="auto"/>
          </w:tcPr>
          <w:p w14:paraId="08ABA29C" w14:textId="77777777" w:rsidR="00536C33" w:rsidRPr="00F9558E" w:rsidRDefault="00536C33" w:rsidP="00965FF0">
            <w:pPr>
              <w:spacing w:line="240" w:lineRule="auto"/>
              <w:rPr>
                <w:rFonts w:cs="Arial"/>
                <w:b/>
                <w:szCs w:val="24"/>
              </w:rPr>
            </w:pPr>
            <w:r w:rsidRPr="00F9558E">
              <w:rPr>
                <w:rFonts w:cs="Arial"/>
                <w:b/>
                <w:szCs w:val="24"/>
              </w:rPr>
              <w:t>Maximum daily mean carcase aerobic colony count</w:t>
            </w:r>
          </w:p>
        </w:tc>
      </w:tr>
      <w:tr w:rsidR="00536C33" w:rsidRPr="00F9558E" w14:paraId="5D456520" w14:textId="77777777" w:rsidTr="00965FF0">
        <w:tc>
          <w:tcPr>
            <w:tcW w:w="2359" w:type="dxa"/>
            <w:shd w:val="clear" w:color="auto" w:fill="auto"/>
          </w:tcPr>
          <w:p w14:paraId="3750C4A8" w14:textId="77777777" w:rsidR="00536C33" w:rsidRPr="00F9558E" w:rsidRDefault="00536C33" w:rsidP="00965FF0">
            <w:pPr>
              <w:spacing w:line="240" w:lineRule="auto"/>
              <w:rPr>
                <w:rFonts w:cs="Arial"/>
                <w:b/>
                <w:szCs w:val="24"/>
              </w:rPr>
            </w:pPr>
            <w:r w:rsidRPr="00F9558E">
              <w:rPr>
                <w:rFonts w:cs="Arial"/>
                <w:b/>
                <w:szCs w:val="24"/>
              </w:rPr>
              <w:t>Ovine and Caprine animals</w:t>
            </w:r>
          </w:p>
        </w:tc>
        <w:tc>
          <w:tcPr>
            <w:tcW w:w="3131" w:type="dxa"/>
            <w:vMerge w:val="restart"/>
            <w:shd w:val="clear" w:color="auto" w:fill="auto"/>
          </w:tcPr>
          <w:p w14:paraId="30952F1C" w14:textId="77777777" w:rsidR="00536C33" w:rsidRPr="00F9558E" w:rsidRDefault="00536C33" w:rsidP="00965FF0">
            <w:pPr>
              <w:spacing w:line="240" w:lineRule="auto"/>
              <w:jc w:val="center"/>
              <w:rPr>
                <w:rFonts w:cs="Arial"/>
                <w:b/>
                <w:szCs w:val="24"/>
              </w:rPr>
            </w:pPr>
          </w:p>
          <w:p w14:paraId="663D02FC" w14:textId="77777777" w:rsidR="00536C33" w:rsidRPr="00F9558E" w:rsidRDefault="00536C33" w:rsidP="00965FF0">
            <w:pPr>
              <w:spacing w:line="240" w:lineRule="auto"/>
              <w:jc w:val="center"/>
              <w:rPr>
                <w:rFonts w:cs="Arial"/>
                <w:b/>
                <w:szCs w:val="24"/>
              </w:rPr>
            </w:pPr>
            <w:r w:rsidRPr="00F9558E">
              <w:rPr>
                <w:rFonts w:cs="Arial"/>
                <w:b/>
                <w:szCs w:val="24"/>
              </w:rPr>
              <w:t>4ºC</w:t>
            </w:r>
          </w:p>
        </w:tc>
        <w:tc>
          <w:tcPr>
            <w:tcW w:w="1604" w:type="dxa"/>
            <w:shd w:val="clear" w:color="auto" w:fill="auto"/>
          </w:tcPr>
          <w:p w14:paraId="4DA87821" w14:textId="77777777" w:rsidR="00536C33" w:rsidRPr="00F9558E" w:rsidRDefault="00536C33" w:rsidP="00965FF0">
            <w:pPr>
              <w:spacing w:line="240" w:lineRule="auto"/>
              <w:rPr>
                <w:rFonts w:cs="Arial"/>
                <w:b/>
                <w:szCs w:val="24"/>
              </w:rPr>
            </w:pPr>
            <w:r w:rsidRPr="00F9558E">
              <w:rPr>
                <w:rFonts w:cs="Arial"/>
                <w:b/>
                <w:szCs w:val="24"/>
              </w:rPr>
              <w:t xml:space="preserve">12 hours </w:t>
            </w:r>
          </w:p>
        </w:tc>
        <w:tc>
          <w:tcPr>
            <w:tcW w:w="2359" w:type="dxa"/>
            <w:vMerge w:val="restart"/>
            <w:shd w:val="clear" w:color="auto" w:fill="auto"/>
          </w:tcPr>
          <w:p w14:paraId="53156A1F" w14:textId="77777777" w:rsidR="00536C33" w:rsidRPr="00F9558E" w:rsidRDefault="00536C33" w:rsidP="00965FF0">
            <w:pPr>
              <w:spacing w:line="240" w:lineRule="auto"/>
              <w:jc w:val="center"/>
              <w:rPr>
                <w:rFonts w:cs="Arial"/>
                <w:b/>
                <w:szCs w:val="24"/>
              </w:rPr>
            </w:pPr>
          </w:p>
          <w:p w14:paraId="779502D2" w14:textId="77777777" w:rsidR="00536C33" w:rsidRPr="00F9558E" w:rsidRDefault="00536C33" w:rsidP="00965FF0">
            <w:pPr>
              <w:spacing w:line="240" w:lineRule="auto"/>
              <w:jc w:val="center"/>
              <w:rPr>
                <w:rFonts w:cs="Arial"/>
                <w:b/>
                <w:szCs w:val="24"/>
              </w:rPr>
            </w:pPr>
            <w:r w:rsidRPr="00F9558E">
              <w:rPr>
                <w:rFonts w:cs="Arial"/>
                <w:b/>
                <w:szCs w:val="24"/>
              </w:rPr>
              <w:t>15ºC</w:t>
            </w:r>
          </w:p>
        </w:tc>
        <w:tc>
          <w:tcPr>
            <w:tcW w:w="2360" w:type="dxa"/>
            <w:vMerge w:val="restart"/>
            <w:shd w:val="clear" w:color="auto" w:fill="auto"/>
          </w:tcPr>
          <w:p w14:paraId="2A9A3125" w14:textId="77777777" w:rsidR="00536C33" w:rsidRPr="00F9558E" w:rsidRDefault="00536C33" w:rsidP="00965FF0">
            <w:pPr>
              <w:spacing w:line="240" w:lineRule="auto"/>
              <w:jc w:val="center"/>
              <w:rPr>
                <w:rFonts w:cs="Arial"/>
                <w:b/>
                <w:szCs w:val="24"/>
              </w:rPr>
            </w:pPr>
          </w:p>
          <w:p w14:paraId="785C1FD8" w14:textId="77777777" w:rsidR="00536C33" w:rsidRPr="00F9558E" w:rsidRDefault="00536C33" w:rsidP="00965FF0">
            <w:pPr>
              <w:spacing w:line="240" w:lineRule="auto"/>
              <w:jc w:val="center"/>
              <w:rPr>
                <w:rFonts w:cs="Arial"/>
                <w:b/>
                <w:szCs w:val="24"/>
              </w:rPr>
            </w:pPr>
            <w:r w:rsidRPr="00F9558E">
              <w:rPr>
                <w:rFonts w:cs="Arial"/>
                <w:b/>
                <w:szCs w:val="24"/>
              </w:rPr>
              <w:t>3ºC</w:t>
            </w:r>
          </w:p>
        </w:tc>
        <w:tc>
          <w:tcPr>
            <w:tcW w:w="2361" w:type="dxa"/>
            <w:vMerge w:val="restart"/>
            <w:shd w:val="clear" w:color="auto" w:fill="auto"/>
          </w:tcPr>
          <w:p w14:paraId="013EA5A5" w14:textId="77777777" w:rsidR="00536C33" w:rsidRDefault="00536C33" w:rsidP="00965FF0">
            <w:pPr>
              <w:spacing w:line="240" w:lineRule="auto"/>
              <w:jc w:val="center"/>
              <w:rPr>
                <w:rFonts w:cs="Arial"/>
                <w:b/>
                <w:szCs w:val="24"/>
              </w:rPr>
            </w:pPr>
            <w:r w:rsidRPr="00F9558E">
              <w:rPr>
                <w:rFonts w:cs="Arial"/>
                <w:b/>
                <w:szCs w:val="24"/>
              </w:rPr>
              <w:t>log</w:t>
            </w:r>
            <w:r w:rsidRPr="00F9558E">
              <w:rPr>
                <w:rFonts w:cs="Arial"/>
                <w:b/>
                <w:sz w:val="40"/>
                <w:szCs w:val="40"/>
                <w:vertAlign w:val="subscript"/>
              </w:rPr>
              <w:t>¹º</w:t>
            </w:r>
            <w:r w:rsidRPr="00F9558E">
              <w:rPr>
                <w:rFonts w:cs="Arial"/>
                <w:b/>
                <w:szCs w:val="24"/>
              </w:rPr>
              <w:t xml:space="preserve"> 3 cfu/cm²</w:t>
            </w:r>
          </w:p>
          <w:p w14:paraId="5B656E4D" w14:textId="77777777" w:rsidR="00536C33" w:rsidRPr="00F9558E" w:rsidRDefault="00536C33" w:rsidP="00965FF0">
            <w:pPr>
              <w:spacing w:line="240" w:lineRule="auto"/>
              <w:jc w:val="center"/>
              <w:rPr>
                <w:rFonts w:cs="Arial"/>
                <w:b/>
                <w:szCs w:val="24"/>
              </w:rPr>
            </w:pPr>
            <w:r>
              <w:rPr>
                <w:rFonts w:cs="Arial"/>
                <w:b/>
                <w:szCs w:val="24"/>
              </w:rPr>
              <w:t>[2.3]</w:t>
            </w:r>
          </w:p>
        </w:tc>
      </w:tr>
      <w:tr w:rsidR="00536C33" w:rsidRPr="00F9558E" w14:paraId="6343FC61" w14:textId="77777777" w:rsidTr="00965FF0">
        <w:tc>
          <w:tcPr>
            <w:tcW w:w="2359" w:type="dxa"/>
            <w:shd w:val="clear" w:color="auto" w:fill="auto"/>
          </w:tcPr>
          <w:p w14:paraId="4A456A2B" w14:textId="77777777" w:rsidR="00536C33" w:rsidRPr="00F9558E" w:rsidRDefault="00536C33" w:rsidP="00965FF0">
            <w:pPr>
              <w:spacing w:line="240" w:lineRule="auto"/>
              <w:rPr>
                <w:rFonts w:cs="Arial"/>
                <w:b/>
                <w:szCs w:val="24"/>
              </w:rPr>
            </w:pPr>
            <w:r w:rsidRPr="00F9558E">
              <w:rPr>
                <w:rFonts w:cs="Arial"/>
                <w:b/>
                <w:szCs w:val="24"/>
              </w:rPr>
              <w:t>Bovine animals</w:t>
            </w:r>
          </w:p>
        </w:tc>
        <w:tc>
          <w:tcPr>
            <w:tcW w:w="3131" w:type="dxa"/>
            <w:vMerge/>
            <w:shd w:val="clear" w:color="auto" w:fill="auto"/>
          </w:tcPr>
          <w:p w14:paraId="6406E2E3" w14:textId="77777777" w:rsidR="00536C33" w:rsidRPr="00F9558E" w:rsidRDefault="00536C33" w:rsidP="00965FF0">
            <w:pPr>
              <w:spacing w:line="240" w:lineRule="auto"/>
              <w:rPr>
                <w:rFonts w:cs="Arial"/>
                <w:b/>
                <w:szCs w:val="24"/>
              </w:rPr>
            </w:pPr>
          </w:p>
        </w:tc>
        <w:tc>
          <w:tcPr>
            <w:tcW w:w="1604" w:type="dxa"/>
            <w:shd w:val="clear" w:color="auto" w:fill="auto"/>
          </w:tcPr>
          <w:p w14:paraId="773B148C" w14:textId="77777777" w:rsidR="00536C33" w:rsidRPr="00F9558E" w:rsidRDefault="00536C33" w:rsidP="00965FF0">
            <w:pPr>
              <w:spacing w:line="240" w:lineRule="auto"/>
              <w:rPr>
                <w:rFonts w:cs="Arial"/>
                <w:b/>
                <w:szCs w:val="24"/>
              </w:rPr>
            </w:pPr>
            <w:r w:rsidRPr="00F9558E">
              <w:rPr>
                <w:rFonts w:cs="Arial"/>
                <w:b/>
                <w:szCs w:val="24"/>
              </w:rPr>
              <w:t>24 hours</w:t>
            </w:r>
          </w:p>
        </w:tc>
        <w:tc>
          <w:tcPr>
            <w:tcW w:w="2359" w:type="dxa"/>
            <w:vMerge/>
            <w:shd w:val="clear" w:color="auto" w:fill="auto"/>
          </w:tcPr>
          <w:p w14:paraId="30904941" w14:textId="77777777" w:rsidR="00536C33" w:rsidRPr="00F9558E" w:rsidRDefault="00536C33" w:rsidP="00965FF0">
            <w:pPr>
              <w:spacing w:line="240" w:lineRule="auto"/>
              <w:rPr>
                <w:rFonts w:cs="Arial"/>
                <w:b/>
                <w:szCs w:val="24"/>
              </w:rPr>
            </w:pPr>
          </w:p>
        </w:tc>
        <w:tc>
          <w:tcPr>
            <w:tcW w:w="2360" w:type="dxa"/>
            <w:vMerge/>
            <w:shd w:val="clear" w:color="auto" w:fill="auto"/>
          </w:tcPr>
          <w:p w14:paraId="2A5708F9" w14:textId="77777777" w:rsidR="00536C33" w:rsidRPr="00F9558E" w:rsidRDefault="00536C33" w:rsidP="00965FF0">
            <w:pPr>
              <w:spacing w:line="240" w:lineRule="auto"/>
              <w:rPr>
                <w:rFonts w:cs="Arial"/>
                <w:b/>
                <w:szCs w:val="24"/>
              </w:rPr>
            </w:pPr>
          </w:p>
        </w:tc>
        <w:tc>
          <w:tcPr>
            <w:tcW w:w="2361" w:type="dxa"/>
            <w:vMerge/>
            <w:shd w:val="clear" w:color="auto" w:fill="auto"/>
          </w:tcPr>
          <w:p w14:paraId="6800016F" w14:textId="77777777" w:rsidR="00536C33" w:rsidRPr="00F9558E" w:rsidRDefault="00536C33" w:rsidP="00965FF0">
            <w:pPr>
              <w:spacing w:line="240" w:lineRule="auto"/>
              <w:rPr>
                <w:rFonts w:cs="Arial"/>
                <w:b/>
                <w:szCs w:val="24"/>
              </w:rPr>
            </w:pPr>
          </w:p>
        </w:tc>
      </w:tr>
    </w:tbl>
    <w:p w14:paraId="4235F526" w14:textId="77777777" w:rsidR="00536C33" w:rsidRPr="00E8313E" w:rsidRDefault="00536C33" w:rsidP="00536C33">
      <w:pPr>
        <w:spacing w:after="200" w:line="276" w:lineRule="auto"/>
        <w:ind w:left="284"/>
        <w:rPr>
          <w:rFonts w:asciiTheme="minorHAnsi" w:hAnsiTheme="minorHAnsi" w:cstheme="minorHAnsi"/>
          <w:szCs w:val="24"/>
        </w:rPr>
      </w:pPr>
    </w:p>
    <w:sectPr w:rsidR="00536C33" w:rsidRPr="00E8313E" w:rsidSect="00536C33">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0425" w14:textId="77777777" w:rsidR="00944A02" w:rsidRDefault="00944A02" w:rsidP="00E2718D">
      <w:pPr>
        <w:spacing w:after="0" w:line="240" w:lineRule="auto"/>
      </w:pPr>
      <w:r>
        <w:separator/>
      </w:r>
    </w:p>
  </w:endnote>
  <w:endnote w:type="continuationSeparator" w:id="0">
    <w:p w14:paraId="3FF093F3" w14:textId="77777777" w:rsidR="00944A02" w:rsidRDefault="00944A02" w:rsidP="00E2718D">
      <w:pPr>
        <w:spacing w:after="0" w:line="240" w:lineRule="auto"/>
      </w:pPr>
      <w:r>
        <w:continuationSeparator/>
      </w:r>
    </w:p>
  </w:endnote>
  <w:endnote w:id="1">
    <w:p w14:paraId="2B0A7977" w14:textId="77777777" w:rsidR="00536C33" w:rsidRPr="00E76227" w:rsidRDefault="00536C33" w:rsidP="00536C33">
      <w:pPr>
        <w:pStyle w:val="FootnoteText"/>
        <w:rPr>
          <w:rFonts w:cs="Arial"/>
        </w:rPr>
      </w:pPr>
      <w:r w:rsidRPr="00E76227">
        <w:rPr>
          <w:rStyle w:val="EndnoteReference"/>
          <w:rFonts w:cs="Arial"/>
        </w:rPr>
        <w:endnoteRef/>
      </w:r>
      <w:r w:rsidRPr="00E76227">
        <w:rPr>
          <w:rFonts w:cs="Arial"/>
        </w:rPr>
        <w:t xml:space="preserve"> Maximum time allowed from the start of loading of meat into the vehicle until the completion of the final delivery. Loading of the meat into the vehicle may be postponed beyond the maximum time allowed for chilling of the meat to its specified surface temperature. If this happens, then the maximum transport time allowed must be shortened by the same length of time by which the loading was postponed. The competent authority of the Member State of destination may limit the number of delivery points.</w:t>
      </w:r>
    </w:p>
  </w:endnote>
  <w:endnote w:id="2">
    <w:p w14:paraId="4BE288B8" w14:textId="77777777" w:rsidR="00536C33" w:rsidRPr="00E76227" w:rsidRDefault="00536C33" w:rsidP="00536C33">
      <w:pPr>
        <w:pStyle w:val="EndnoteText"/>
        <w:rPr>
          <w:rFonts w:ascii="Arial" w:hAnsi="Arial" w:cs="Arial"/>
        </w:rPr>
      </w:pPr>
      <w:r w:rsidRPr="00E76227">
        <w:rPr>
          <w:rStyle w:val="EndnoteReference"/>
          <w:rFonts w:ascii="Arial" w:hAnsi="Arial" w:cs="Arial"/>
        </w:rPr>
        <w:endnoteRef/>
      </w:r>
      <w:r w:rsidRPr="00E76227">
        <w:rPr>
          <w:rFonts w:ascii="Arial" w:hAnsi="Arial" w:cs="Arial"/>
        </w:rPr>
        <w:t xml:space="preserve"> Maximum surface temperature allowed at loading and thereafter measures at the thickest part of the carcase, half carcases, quarters, or half carcases cut into three wholesale cuts.</w:t>
      </w:r>
    </w:p>
  </w:endnote>
  <w:endnote w:id="3">
    <w:p w14:paraId="4CA3E76A" w14:textId="77777777" w:rsidR="00536C33" w:rsidRPr="00E76227" w:rsidRDefault="00536C33" w:rsidP="00536C33">
      <w:pPr>
        <w:pStyle w:val="EndnoteText"/>
        <w:rPr>
          <w:rFonts w:ascii="Arial" w:hAnsi="Arial" w:cs="Arial"/>
        </w:rPr>
      </w:pPr>
      <w:r w:rsidRPr="00E76227">
        <w:rPr>
          <w:rStyle w:val="EndnoteReference"/>
          <w:rFonts w:ascii="Arial" w:hAnsi="Arial" w:cs="Arial"/>
        </w:rPr>
        <w:endnoteRef/>
      </w:r>
      <w:r w:rsidRPr="00E76227">
        <w:rPr>
          <w:rFonts w:ascii="Arial" w:hAnsi="Arial" w:cs="Arial"/>
        </w:rPr>
        <w:t xml:space="preserve"> Maximum time allowed from the moment of killing until the reaching of the maximum surface temperature allowed at loading.</w:t>
      </w:r>
    </w:p>
  </w:endnote>
  <w:endnote w:id="4">
    <w:p w14:paraId="46F1AEEA" w14:textId="77777777" w:rsidR="00536C33" w:rsidRPr="00E76227" w:rsidRDefault="00536C33" w:rsidP="00536C33">
      <w:pPr>
        <w:pStyle w:val="EndnoteText"/>
        <w:rPr>
          <w:rFonts w:ascii="Arial" w:hAnsi="Arial" w:cs="Arial"/>
        </w:rPr>
      </w:pPr>
      <w:r w:rsidRPr="00E76227">
        <w:rPr>
          <w:rStyle w:val="EndnoteReference"/>
          <w:rFonts w:ascii="Arial" w:hAnsi="Arial" w:cs="Arial"/>
        </w:rPr>
        <w:endnoteRef/>
      </w:r>
      <w:r w:rsidRPr="00E76227">
        <w:rPr>
          <w:rFonts w:ascii="Arial" w:hAnsi="Arial" w:cs="Arial"/>
        </w:rPr>
        <w:t xml:space="preserve"> The maximum air temperature to which the meat is allowed to be subjected from the moment loading begins, and throughout the whole duration of the transport.</w:t>
      </w:r>
    </w:p>
  </w:endnote>
  <w:endnote w:id="5">
    <w:p w14:paraId="40D025F1" w14:textId="77777777" w:rsidR="00536C33" w:rsidRPr="00E76227" w:rsidRDefault="00536C33" w:rsidP="00536C33">
      <w:pPr>
        <w:pStyle w:val="EndnoteText"/>
        <w:rPr>
          <w:rFonts w:ascii="Arial" w:hAnsi="Arial" w:cs="Arial"/>
        </w:rPr>
      </w:pPr>
      <w:r w:rsidRPr="00E76227">
        <w:rPr>
          <w:rStyle w:val="EndnoteReference"/>
          <w:rFonts w:ascii="Arial" w:hAnsi="Arial" w:cs="Arial"/>
        </w:rPr>
        <w:endnoteRef/>
      </w:r>
      <w:r w:rsidRPr="00E76227">
        <w:rPr>
          <w:rFonts w:ascii="Arial" w:hAnsi="Arial" w:cs="Arial"/>
        </w:rPr>
        <w:t xml:space="preserve"> Slaughterhouse maximum daily mean carcase aerobic colony count using a rolling window of 10 weeks, allowed for carcases of the relevant species, as assessed by the operator to the satisfaction of the competent authority, according to the sampling and testing procedures laid out in points 2.1.1, 2.1.2 of Chapter 2, and point 3.2 of Chapter 3, of Annex I to Commission Regulation (EC) No 2073/2005 of 15 November 2005 on microbiological criteria for foodstuffs (OJ L 338, 22.12.2005, p. 1).</w:t>
      </w:r>
      <w:r>
        <w:rPr>
          <w:rFonts w:ascii="Arial" w:hAnsi="Arial" w:cs="Arial"/>
        </w:rPr>
        <w:t xml:space="preserve"> Note: t</w:t>
      </w:r>
      <w:r w:rsidRPr="00840284">
        <w:rPr>
          <w:rFonts w:ascii="Arial" w:hAnsi="Arial" w:cs="Arial"/>
        </w:rPr>
        <w:t>he figures in the legislation refer to the results using the excision method. Those between brackets denote the equivalent maximum daily mean when using the swabbing method for sampling.</w:t>
      </w:r>
    </w:p>
  </w:endnote>
  <w:endnote w:id="6">
    <w:p w14:paraId="0C4C6DB7" w14:textId="77777777" w:rsidR="00536C33" w:rsidRDefault="00536C33" w:rsidP="00536C33">
      <w:pPr>
        <w:spacing w:line="240" w:lineRule="auto"/>
      </w:pPr>
      <w:r w:rsidRPr="00E76227">
        <w:rPr>
          <w:rStyle w:val="EndnoteReference"/>
          <w:rFonts w:cs="Arial"/>
          <w:sz w:val="20"/>
          <w:szCs w:val="20"/>
        </w:rPr>
        <w:endnoteRef/>
      </w:r>
      <w:r w:rsidRPr="00E76227">
        <w:rPr>
          <w:rFonts w:cs="Arial"/>
          <w:sz w:val="20"/>
          <w:szCs w:val="20"/>
        </w:rPr>
        <w:t xml:space="preserve"> The maximum core temperature of the meat allowed at the time of loading, and thereafter.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0ECC" w14:textId="694EBE89" w:rsidR="00E2718D" w:rsidRDefault="00536C33" w:rsidP="00DE3D91">
    <w:pPr>
      <w:pStyle w:val="Footer"/>
      <w:rPr>
        <w:rFonts w:cs="Arial"/>
      </w:rPr>
    </w:pPr>
    <w:r>
      <w:rPr>
        <w:rFonts w:cs="Arial"/>
      </w:rPr>
      <w:t>MOC Chapter 2.11</w:t>
    </w:r>
    <w:r>
      <w:rPr>
        <w:rFonts w:cs="Arial"/>
      </w:rPr>
      <w:tab/>
      <w:t>Annex 2</w:t>
    </w:r>
    <w:r w:rsidR="00DE3D91">
      <w:rPr>
        <w:rFonts w:cs="Arial"/>
      </w:rPr>
      <w:tab/>
    </w:r>
    <w:r w:rsidR="00203235">
      <w:rPr>
        <w:rFonts w:cs="Arial"/>
      </w:rPr>
      <w:t>11</w:t>
    </w:r>
    <w:r w:rsidR="00E2718D" w:rsidRPr="00E2718D">
      <w:rPr>
        <w:rFonts w:cs="Arial"/>
      </w:rPr>
      <w:t>/18</w:t>
    </w:r>
  </w:p>
  <w:p w14:paraId="53A5865E" w14:textId="48CCFCD5" w:rsidR="00DE3D91" w:rsidRDefault="00536C33" w:rsidP="00DE3D91">
    <w:pPr>
      <w:pStyle w:val="Footer"/>
    </w:pPr>
    <w:r>
      <w:rPr>
        <w:rFonts w:cs="Arial"/>
      </w:rPr>
      <w:t>Food Standards Agency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4048" w14:textId="0B7BE828" w:rsidR="00536C33" w:rsidRDefault="00536C33" w:rsidP="00DE3D91">
    <w:pPr>
      <w:pStyle w:val="Footer"/>
      <w:rPr>
        <w:rFonts w:cs="Arial"/>
      </w:rPr>
    </w:pPr>
    <w:r>
      <w:rPr>
        <w:rFonts w:cs="Arial"/>
      </w:rPr>
      <w:t>MOC Chapter 2.11</w:t>
    </w:r>
    <w:r>
      <w:rPr>
        <w:rFonts w:cs="Arial"/>
      </w:rPr>
      <w:tab/>
      <w:t xml:space="preserve">                                                                   Annex 2</w:t>
    </w:r>
    <w:r>
      <w:rPr>
        <w:rFonts w:cs="Arial"/>
      </w:rPr>
      <w:tab/>
    </w:r>
    <w:r>
      <w:rPr>
        <w:rFonts w:cs="Arial"/>
      </w:rPr>
      <w:tab/>
    </w:r>
    <w:r>
      <w:rPr>
        <w:rFonts w:cs="Arial"/>
      </w:rPr>
      <w:tab/>
    </w:r>
    <w:r>
      <w:rPr>
        <w:rFonts w:cs="Arial"/>
      </w:rPr>
      <w:tab/>
    </w:r>
    <w:r>
      <w:rPr>
        <w:rFonts w:cs="Arial"/>
      </w:rPr>
      <w:tab/>
      <w:t>11</w:t>
    </w:r>
    <w:r w:rsidRPr="00E2718D">
      <w:rPr>
        <w:rFonts w:cs="Arial"/>
      </w:rPr>
      <w:t>/18</w:t>
    </w:r>
  </w:p>
  <w:p w14:paraId="4F93E4AC" w14:textId="77777777" w:rsidR="00536C33" w:rsidRDefault="00536C33" w:rsidP="00DE3D91">
    <w:pPr>
      <w:pStyle w:val="Footer"/>
    </w:pPr>
    <w:r>
      <w:rPr>
        <w:rFonts w:cs="Arial"/>
      </w:rPr>
      <w:t>Food Standards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A2DA" w14:textId="77777777" w:rsidR="00944A02" w:rsidRDefault="00944A02" w:rsidP="00E2718D">
      <w:pPr>
        <w:spacing w:after="0" w:line="240" w:lineRule="auto"/>
      </w:pPr>
      <w:r>
        <w:separator/>
      </w:r>
    </w:p>
  </w:footnote>
  <w:footnote w:type="continuationSeparator" w:id="0">
    <w:p w14:paraId="18ACD77F" w14:textId="77777777" w:rsidR="00944A02" w:rsidRDefault="00944A02" w:rsidP="00E2718D">
      <w:pPr>
        <w:spacing w:after="0" w:line="240" w:lineRule="auto"/>
      </w:pPr>
      <w:r>
        <w:continuationSeparator/>
      </w:r>
    </w:p>
  </w:footnote>
  <w:footnote w:id="1">
    <w:p w14:paraId="3F622385" w14:textId="77777777" w:rsidR="00536C33" w:rsidRDefault="00536C33" w:rsidP="00536C33"/>
    <w:p w14:paraId="32F96EAC" w14:textId="77777777" w:rsidR="00536C33" w:rsidRDefault="00536C33" w:rsidP="00536C3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3962" w14:textId="6D3DCD44" w:rsidR="00E2718D" w:rsidRDefault="00536C33">
    <w:pPr>
      <w:pStyle w:val="Header"/>
    </w:pPr>
    <w:r>
      <w:tab/>
    </w:r>
    <w:r>
      <w:tab/>
    </w:r>
    <w:r w:rsidR="00E2718D" w:rsidRPr="006770EF">
      <w:rPr>
        <w:rFonts w:cs="Arial"/>
        <w:noProof/>
      </w:rPr>
      <w:drawing>
        <wp:inline distT="0" distB="0" distL="0" distR="0" wp14:anchorId="07CE1950" wp14:editId="08ADCDDC">
          <wp:extent cx="1026795" cy="556895"/>
          <wp:effectExtent l="0" t="0" r="1905" b="0"/>
          <wp:docPr id="2" name="Picture 2" descr="FSA_Master_Food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_Master_Food_2400"/>
                  <pic:cNvPicPr>
                    <a:picLocks noChangeAspect="1" noChangeArrowheads="1"/>
                  </pic:cNvPicPr>
                </pic:nvPicPr>
                <pic:blipFill>
                  <a:blip r:embed="rId1">
                    <a:extLst>
                      <a:ext uri="{28A0092B-C50C-407E-A947-70E740481C1C}">
                        <a14:useLocalDpi xmlns:a14="http://schemas.microsoft.com/office/drawing/2010/main" val="0"/>
                      </a:ext>
                    </a:extLst>
                  </a:blip>
                  <a:srcRect r="-4622" b="-13420"/>
                  <a:stretch>
                    <a:fillRect/>
                  </a:stretch>
                </pic:blipFill>
                <pic:spPr bwMode="auto">
                  <a:xfrm>
                    <a:off x="0" y="0"/>
                    <a:ext cx="1026795" cy="5568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35992" w14:textId="351683F3" w:rsidR="00536C33" w:rsidRDefault="00536C33">
    <w:pPr>
      <w:pStyle w:val="Header"/>
    </w:pPr>
    <w:r>
      <w:tab/>
    </w:r>
    <w:r>
      <w:tab/>
    </w:r>
    <w:r>
      <w:tab/>
    </w:r>
    <w:r>
      <w:tab/>
    </w:r>
    <w:r>
      <w:tab/>
    </w:r>
    <w:r>
      <w:tab/>
    </w:r>
    <w:r w:rsidRPr="006770EF">
      <w:rPr>
        <w:rFonts w:cs="Arial"/>
        <w:noProof/>
      </w:rPr>
      <w:drawing>
        <wp:inline distT="0" distB="0" distL="0" distR="0" wp14:anchorId="4B901EF0" wp14:editId="72FFC26A">
          <wp:extent cx="1026795" cy="556895"/>
          <wp:effectExtent l="0" t="0" r="1905" b="0"/>
          <wp:docPr id="3" name="Picture 3" descr="FSA_Master_Food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_Master_Food_2400"/>
                  <pic:cNvPicPr>
                    <a:picLocks noChangeAspect="1" noChangeArrowheads="1"/>
                  </pic:cNvPicPr>
                </pic:nvPicPr>
                <pic:blipFill>
                  <a:blip r:embed="rId1">
                    <a:extLst>
                      <a:ext uri="{28A0092B-C50C-407E-A947-70E740481C1C}">
                        <a14:useLocalDpi xmlns:a14="http://schemas.microsoft.com/office/drawing/2010/main" val="0"/>
                      </a:ext>
                    </a:extLst>
                  </a:blip>
                  <a:srcRect r="-4622" b="-13420"/>
                  <a:stretch>
                    <a:fillRect/>
                  </a:stretch>
                </pic:blipFill>
                <pic:spPr bwMode="auto">
                  <a:xfrm>
                    <a:off x="0" y="0"/>
                    <a:ext cx="102679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A38"/>
    <w:multiLevelType w:val="hybridMultilevel"/>
    <w:tmpl w:val="A6A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557D5"/>
    <w:multiLevelType w:val="multilevel"/>
    <w:tmpl w:val="F0C08AC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92739F"/>
    <w:multiLevelType w:val="hybridMultilevel"/>
    <w:tmpl w:val="909E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B774B"/>
    <w:multiLevelType w:val="hybridMultilevel"/>
    <w:tmpl w:val="8B9C67C2"/>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4" w15:restartNumberingAfterBreak="0">
    <w:nsid w:val="565005BD"/>
    <w:multiLevelType w:val="hybridMultilevel"/>
    <w:tmpl w:val="8F3A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26E86"/>
    <w:multiLevelType w:val="multilevel"/>
    <w:tmpl w:val="FB823B72"/>
    <w:lvl w:ilvl="0">
      <w:start w:val="1"/>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8D"/>
    <w:rsid w:val="0004669F"/>
    <w:rsid w:val="000B3CC0"/>
    <w:rsid w:val="000D3DB1"/>
    <w:rsid w:val="000D46E5"/>
    <w:rsid w:val="001361F0"/>
    <w:rsid w:val="00190620"/>
    <w:rsid w:val="00203235"/>
    <w:rsid w:val="0022521E"/>
    <w:rsid w:val="00302A33"/>
    <w:rsid w:val="003C180D"/>
    <w:rsid w:val="00522591"/>
    <w:rsid w:val="00536C33"/>
    <w:rsid w:val="006046A3"/>
    <w:rsid w:val="0064653D"/>
    <w:rsid w:val="00653902"/>
    <w:rsid w:val="006A621F"/>
    <w:rsid w:val="006C6742"/>
    <w:rsid w:val="00795495"/>
    <w:rsid w:val="008C7745"/>
    <w:rsid w:val="008F12BA"/>
    <w:rsid w:val="00944A02"/>
    <w:rsid w:val="009844F3"/>
    <w:rsid w:val="009D38C7"/>
    <w:rsid w:val="00A24482"/>
    <w:rsid w:val="00B040D3"/>
    <w:rsid w:val="00B170F2"/>
    <w:rsid w:val="00BE53C5"/>
    <w:rsid w:val="00C17D61"/>
    <w:rsid w:val="00CC3856"/>
    <w:rsid w:val="00D0369F"/>
    <w:rsid w:val="00DE3D91"/>
    <w:rsid w:val="00E2718D"/>
    <w:rsid w:val="00E76227"/>
    <w:rsid w:val="00F04EE6"/>
    <w:rsid w:val="00F20F4E"/>
    <w:rsid w:val="00F8349C"/>
    <w:rsid w:val="00FC4214"/>
    <w:rsid w:val="00FD4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6B6C02"/>
  <w15:chartTrackingRefBased/>
  <w15:docId w15:val="{ED9D6EB6-7221-4922-BE0F-4A52D24C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23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18D"/>
  </w:style>
  <w:style w:type="paragraph" w:styleId="Footer">
    <w:name w:val="footer"/>
    <w:basedOn w:val="Normal"/>
    <w:link w:val="FooterChar"/>
    <w:uiPriority w:val="99"/>
    <w:unhideWhenUsed/>
    <w:rsid w:val="00E27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18D"/>
  </w:style>
  <w:style w:type="character" w:styleId="CommentReference">
    <w:name w:val="annotation reference"/>
    <w:uiPriority w:val="99"/>
    <w:semiHidden/>
    <w:unhideWhenUsed/>
    <w:rsid w:val="00E2718D"/>
    <w:rPr>
      <w:sz w:val="16"/>
      <w:szCs w:val="16"/>
    </w:rPr>
  </w:style>
  <w:style w:type="paragraph" w:styleId="CommentText">
    <w:name w:val="annotation text"/>
    <w:basedOn w:val="Normal"/>
    <w:link w:val="CommentTextChar"/>
    <w:uiPriority w:val="99"/>
    <w:semiHidden/>
    <w:unhideWhenUsed/>
    <w:rsid w:val="00E2718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271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18D"/>
    <w:rPr>
      <w:rFonts w:ascii="Segoe UI" w:hAnsi="Segoe UI" w:cs="Segoe UI"/>
      <w:sz w:val="18"/>
      <w:szCs w:val="18"/>
    </w:rPr>
  </w:style>
  <w:style w:type="table" w:styleId="TableGrid">
    <w:name w:val="Table Grid"/>
    <w:basedOn w:val="TableNormal"/>
    <w:uiPriority w:val="39"/>
    <w:rsid w:val="00E2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D91"/>
    <w:pPr>
      <w:ind w:left="720"/>
      <w:contextualSpacing/>
    </w:pPr>
  </w:style>
  <w:style w:type="character" w:styleId="Hyperlink">
    <w:name w:val="Hyperlink"/>
    <w:uiPriority w:val="99"/>
    <w:unhideWhenUsed/>
    <w:rsid w:val="003C180D"/>
    <w:rPr>
      <w:color w:val="0000FF"/>
      <w:u w:val="single"/>
    </w:rPr>
  </w:style>
  <w:style w:type="character" w:styleId="FollowedHyperlink">
    <w:name w:val="FollowedHyperlink"/>
    <w:basedOn w:val="DefaultParagraphFont"/>
    <w:uiPriority w:val="99"/>
    <w:semiHidden/>
    <w:unhideWhenUsed/>
    <w:rsid w:val="003C180D"/>
    <w:rPr>
      <w:color w:val="954F72" w:themeColor="followedHyperlink"/>
      <w:u w:val="single"/>
    </w:rPr>
  </w:style>
  <w:style w:type="paragraph" w:styleId="FootnoteText">
    <w:name w:val="footnote text"/>
    <w:basedOn w:val="Normal"/>
    <w:link w:val="FootnoteTextChar"/>
    <w:uiPriority w:val="99"/>
    <w:unhideWhenUsed/>
    <w:rsid w:val="00C17D61"/>
    <w:pPr>
      <w:spacing w:after="0" w:line="240" w:lineRule="auto"/>
    </w:pPr>
    <w:rPr>
      <w:sz w:val="20"/>
      <w:szCs w:val="20"/>
    </w:rPr>
  </w:style>
  <w:style w:type="character" w:customStyle="1" w:styleId="FootnoteTextChar">
    <w:name w:val="Footnote Text Char"/>
    <w:basedOn w:val="DefaultParagraphFont"/>
    <w:link w:val="FootnoteText"/>
    <w:uiPriority w:val="99"/>
    <w:rsid w:val="00C17D61"/>
    <w:rPr>
      <w:sz w:val="20"/>
      <w:szCs w:val="20"/>
    </w:rPr>
  </w:style>
  <w:style w:type="character" w:styleId="FootnoteReference">
    <w:name w:val="footnote reference"/>
    <w:basedOn w:val="DefaultParagraphFont"/>
    <w:uiPriority w:val="99"/>
    <w:semiHidden/>
    <w:unhideWhenUsed/>
    <w:rsid w:val="00C17D61"/>
    <w:rPr>
      <w:vertAlign w:val="superscript"/>
    </w:rPr>
  </w:style>
  <w:style w:type="paragraph" w:styleId="EndnoteText">
    <w:name w:val="endnote text"/>
    <w:basedOn w:val="Normal"/>
    <w:link w:val="EndnoteTextChar"/>
    <w:uiPriority w:val="99"/>
    <w:semiHidden/>
    <w:unhideWhenUsed/>
    <w:rsid w:val="00C17D61"/>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C17D61"/>
    <w:rPr>
      <w:rFonts w:ascii="Calibri" w:eastAsia="Calibri" w:hAnsi="Calibri" w:cs="Times New Roman"/>
      <w:sz w:val="20"/>
      <w:szCs w:val="20"/>
    </w:rPr>
  </w:style>
  <w:style w:type="character" w:styleId="EndnoteReference">
    <w:name w:val="endnote reference"/>
    <w:uiPriority w:val="99"/>
    <w:semiHidden/>
    <w:unhideWhenUsed/>
    <w:rsid w:val="00C17D61"/>
    <w:rPr>
      <w:vertAlign w:val="superscript"/>
    </w:rPr>
  </w:style>
  <w:style w:type="character" w:styleId="UnresolvedMention">
    <w:name w:val="Unresolved Mention"/>
    <w:basedOn w:val="DefaultParagraphFont"/>
    <w:uiPriority w:val="99"/>
    <w:semiHidden/>
    <w:unhideWhenUsed/>
    <w:rsid w:val="0020323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B170F2"/>
    <w:pPr>
      <w:spacing w:after="160" w:line="240" w:lineRule="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170F2"/>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rovals@food.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A40A-1872-497F-8951-50F97EBB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Chapter 2.11 Annex 2</vt:lpstr>
    </vt:vector>
  </TitlesOfParts>
  <Company>
  </Company>
  <LinksUpToDate>false</LinksUpToDate>
  <CharactersWithSpaces>4606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Chapter 2.11 Annex 2 application form - partially chilled meat</dc:title>
  <dc:subject/>
  <dc:creator>Food Standards Agency</dc:creator>
  <keywords/>
  <dc:description/>
  <lastModifiedBy>Daniel Smith</lastModifiedBy>
  <revision>2</revision>
  <dcterms:created xsi:type="dcterms:W3CDTF">2018-11-08T15:21:00.0000000Z</dcterms:created>
  <dcterms:modified xsi:type="dcterms:W3CDTF">2018-11-08T15:21:00.0000000Z</dcterms:modified>
</coreProperties>
</file>