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3E85F" w14:textId="77777777" w:rsidR="002D0236" w:rsidRDefault="00633A77" w:rsidP="00633A77">
      <w:pPr>
        <w:jc w:val="center"/>
      </w:pPr>
      <w:r>
        <w:rPr>
          <w:noProof/>
          <w:lang w:eastAsia="en-GB"/>
        </w:rPr>
        <w:drawing>
          <wp:inline distT="0" distB="0" distL="0" distR="0" wp14:anchorId="08D405E3" wp14:editId="48F2832C">
            <wp:extent cx="2314575" cy="1924050"/>
            <wp:effectExtent l="0" t="0" r="9525" b="0"/>
            <wp:docPr id="1" name="Picture 1" descr="FSA_Wales_Bilingual_F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Wales_Bilingual_Foo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4575" cy="1924050"/>
                    </a:xfrm>
                    <a:prstGeom prst="rect">
                      <a:avLst/>
                    </a:prstGeom>
                    <a:noFill/>
                    <a:ln>
                      <a:noFill/>
                    </a:ln>
                  </pic:spPr>
                </pic:pic>
              </a:graphicData>
            </a:graphic>
          </wp:inline>
        </w:drawing>
      </w:r>
    </w:p>
    <w:p w14:paraId="31C67BB9" w14:textId="77777777" w:rsidR="00633A77" w:rsidRPr="00633A77" w:rsidRDefault="00633A77" w:rsidP="00633A77">
      <w:pPr>
        <w:spacing w:after="0" w:line="240" w:lineRule="auto"/>
        <w:jc w:val="center"/>
        <w:rPr>
          <w:sz w:val="44"/>
          <w:szCs w:val="44"/>
        </w:rPr>
      </w:pPr>
    </w:p>
    <w:p w14:paraId="1CF4CBA6" w14:textId="77777777" w:rsidR="00633A77" w:rsidRDefault="00633A77" w:rsidP="00633A77">
      <w:pPr>
        <w:spacing w:after="0" w:line="240" w:lineRule="auto"/>
        <w:jc w:val="center"/>
        <w:rPr>
          <w:sz w:val="28"/>
          <w:szCs w:val="28"/>
        </w:rPr>
      </w:pPr>
    </w:p>
    <w:p w14:paraId="76355ADF" w14:textId="77777777" w:rsidR="00633A77" w:rsidRDefault="00633A77" w:rsidP="00633A77">
      <w:pPr>
        <w:spacing w:after="0" w:line="240" w:lineRule="auto"/>
        <w:jc w:val="center"/>
        <w:rPr>
          <w:sz w:val="44"/>
          <w:szCs w:val="44"/>
        </w:rPr>
      </w:pPr>
    </w:p>
    <w:p w14:paraId="77EC065C" w14:textId="77777777" w:rsidR="00633A77" w:rsidRPr="004C28D5" w:rsidRDefault="00633A77" w:rsidP="00633A77">
      <w:pPr>
        <w:spacing w:after="0" w:line="240" w:lineRule="auto"/>
        <w:jc w:val="center"/>
        <w:rPr>
          <w:sz w:val="44"/>
          <w:szCs w:val="44"/>
        </w:rPr>
      </w:pPr>
      <w:r w:rsidRPr="004C28D5">
        <w:rPr>
          <w:sz w:val="44"/>
          <w:szCs w:val="44"/>
        </w:rPr>
        <w:t>WELSH FOOD ADVISORY</w:t>
      </w:r>
    </w:p>
    <w:p w14:paraId="34BCE03F" w14:textId="77777777" w:rsidR="00633A77" w:rsidRPr="004C28D5" w:rsidRDefault="00633A77" w:rsidP="00633A77">
      <w:pPr>
        <w:spacing w:after="0" w:line="240" w:lineRule="auto"/>
        <w:jc w:val="center"/>
        <w:rPr>
          <w:sz w:val="44"/>
          <w:szCs w:val="44"/>
        </w:rPr>
      </w:pPr>
      <w:r w:rsidRPr="004C28D5">
        <w:rPr>
          <w:sz w:val="44"/>
          <w:szCs w:val="44"/>
        </w:rPr>
        <w:t>COMMITTEE PAPERS</w:t>
      </w:r>
    </w:p>
    <w:p w14:paraId="4CF3AF39" w14:textId="77777777" w:rsidR="00633A77" w:rsidRPr="004C28D5" w:rsidRDefault="00633A77" w:rsidP="00633A77">
      <w:pPr>
        <w:spacing w:after="0" w:line="240" w:lineRule="auto"/>
        <w:jc w:val="center"/>
        <w:rPr>
          <w:sz w:val="44"/>
          <w:szCs w:val="44"/>
        </w:rPr>
      </w:pPr>
    </w:p>
    <w:p w14:paraId="3B95EB7C" w14:textId="77777777" w:rsidR="00633A77" w:rsidRPr="004C28D5" w:rsidRDefault="00633A77" w:rsidP="00633A77">
      <w:pPr>
        <w:spacing w:after="0" w:line="240" w:lineRule="auto"/>
        <w:jc w:val="center"/>
        <w:rPr>
          <w:sz w:val="44"/>
          <w:szCs w:val="44"/>
        </w:rPr>
      </w:pPr>
      <w:r w:rsidRPr="004C28D5">
        <w:rPr>
          <w:sz w:val="44"/>
          <w:szCs w:val="44"/>
        </w:rPr>
        <w:t>OPEN MEETING</w:t>
      </w:r>
    </w:p>
    <w:p w14:paraId="0177BC5B" w14:textId="77777777" w:rsidR="00633A77" w:rsidRPr="004C28D5" w:rsidRDefault="00633A77" w:rsidP="00633A77">
      <w:pPr>
        <w:spacing w:after="0" w:line="240" w:lineRule="auto"/>
        <w:jc w:val="center"/>
        <w:rPr>
          <w:sz w:val="44"/>
          <w:szCs w:val="44"/>
        </w:rPr>
      </w:pPr>
    </w:p>
    <w:p w14:paraId="6981AD66" w14:textId="786EF404" w:rsidR="00633A77" w:rsidRDefault="00B55777" w:rsidP="00633A77">
      <w:pPr>
        <w:spacing w:after="0" w:line="240" w:lineRule="auto"/>
        <w:jc w:val="center"/>
        <w:rPr>
          <w:sz w:val="44"/>
          <w:szCs w:val="44"/>
        </w:rPr>
      </w:pPr>
      <w:r>
        <w:rPr>
          <w:sz w:val="44"/>
          <w:szCs w:val="44"/>
        </w:rPr>
        <w:t>14 SEPTEMBER</w:t>
      </w:r>
      <w:r w:rsidR="00633A77">
        <w:rPr>
          <w:sz w:val="44"/>
          <w:szCs w:val="44"/>
        </w:rPr>
        <w:t xml:space="preserve"> 2017</w:t>
      </w:r>
    </w:p>
    <w:p w14:paraId="2EE600B1" w14:textId="77777777" w:rsidR="00633A77" w:rsidRDefault="00633A77">
      <w:pPr>
        <w:rPr>
          <w:sz w:val="28"/>
          <w:szCs w:val="28"/>
        </w:rPr>
      </w:pPr>
      <w:r>
        <w:rPr>
          <w:sz w:val="28"/>
          <w:szCs w:val="28"/>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
        <w:gridCol w:w="7328"/>
      </w:tblGrid>
      <w:tr w:rsidR="00633A77" w:rsidRPr="00373E21" w14:paraId="6F8CA9E3" w14:textId="77777777" w:rsidTr="008106BD">
        <w:trPr>
          <w:cantSplit/>
          <w:trHeight w:val="557"/>
          <w:jc w:val="center"/>
        </w:trPr>
        <w:tc>
          <w:tcPr>
            <w:tcW w:w="8330" w:type="dxa"/>
            <w:gridSpan w:val="2"/>
            <w:vAlign w:val="center"/>
          </w:tcPr>
          <w:p w14:paraId="48B5550D" w14:textId="77777777" w:rsidR="00633A77" w:rsidRPr="00633A77" w:rsidRDefault="00633A77" w:rsidP="00633A77">
            <w:pPr>
              <w:spacing w:after="0" w:line="240" w:lineRule="auto"/>
              <w:jc w:val="center"/>
              <w:rPr>
                <w:b/>
                <w:sz w:val="32"/>
                <w:szCs w:val="32"/>
              </w:rPr>
            </w:pPr>
            <w:r w:rsidRPr="00633A77">
              <w:rPr>
                <w:b/>
                <w:sz w:val="32"/>
                <w:szCs w:val="32"/>
              </w:rPr>
              <w:lastRenderedPageBreak/>
              <w:t>CONTENTS</w:t>
            </w:r>
          </w:p>
        </w:tc>
      </w:tr>
      <w:tr w:rsidR="00633A77" w:rsidRPr="00373E21" w14:paraId="6F803925" w14:textId="77777777" w:rsidTr="008106BD">
        <w:trPr>
          <w:jc w:val="center"/>
        </w:trPr>
        <w:tc>
          <w:tcPr>
            <w:tcW w:w="8330" w:type="dxa"/>
            <w:gridSpan w:val="2"/>
          </w:tcPr>
          <w:p w14:paraId="025E6553" w14:textId="77777777" w:rsidR="00633A77" w:rsidRPr="00633A77" w:rsidRDefault="00633A77" w:rsidP="00633A77">
            <w:pPr>
              <w:pStyle w:val="Heading1"/>
            </w:pPr>
          </w:p>
          <w:p w14:paraId="7A61DE5E" w14:textId="77777777" w:rsidR="00633A77" w:rsidRPr="00633A77" w:rsidRDefault="00633A77" w:rsidP="00633A77">
            <w:pPr>
              <w:pStyle w:val="Heading1"/>
            </w:pPr>
            <w:r w:rsidRPr="00633A77">
              <w:rPr>
                <w:szCs w:val="28"/>
              </w:rPr>
              <w:t>OPEN</w:t>
            </w:r>
            <w:r w:rsidRPr="00633A77">
              <w:t xml:space="preserve"> MEETING OF THE WELSH FOOD ADVISORY COMMITTEE</w:t>
            </w:r>
          </w:p>
          <w:p w14:paraId="179CA55A" w14:textId="77777777" w:rsidR="00633A77" w:rsidRPr="00633A77" w:rsidRDefault="00633A77" w:rsidP="00633A77">
            <w:pPr>
              <w:pStyle w:val="Heading1"/>
            </w:pPr>
          </w:p>
        </w:tc>
      </w:tr>
      <w:tr w:rsidR="00633A77" w:rsidRPr="00373E21" w14:paraId="7D760F51" w14:textId="77777777" w:rsidTr="008106BD">
        <w:trPr>
          <w:trHeight w:val="838"/>
          <w:jc w:val="center"/>
        </w:trPr>
        <w:tc>
          <w:tcPr>
            <w:tcW w:w="1002" w:type="dxa"/>
            <w:vAlign w:val="center"/>
          </w:tcPr>
          <w:p w14:paraId="251D3D46" w14:textId="77777777" w:rsidR="00633A77" w:rsidRPr="00633A77" w:rsidRDefault="00633A77" w:rsidP="00633A77">
            <w:pPr>
              <w:spacing w:after="0" w:line="240" w:lineRule="auto"/>
              <w:jc w:val="center"/>
              <w:rPr>
                <w:b/>
                <w:sz w:val="28"/>
              </w:rPr>
            </w:pPr>
          </w:p>
          <w:p w14:paraId="6DC47195" w14:textId="77777777" w:rsidR="00633A77" w:rsidRPr="00633A77" w:rsidRDefault="00633A77" w:rsidP="00633A77">
            <w:pPr>
              <w:spacing w:after="0" w:line="240" w:lineRule="auto"/>
              <w:jc w:val="center"/>
              <w:rPr>
                <w:b/>
                <w:sz w:val="28"/>
              </w:rPr>
            </w:pPr>
            <w:r w:rsidRPr="00633A77">
              <w:rPr>
                <w:b/>
                <w:sz w:val="28"/>
              </w:rPr>
              <w:t>1</w:t>
            </w:r>
          </w:p>
          <w:p w14:paraId="24464217" w14:textId="77777777" w:rsidR="00633A77" w:rsidRPr="00633A77" w:rsidRDefault="00633A77" w:rsidP="00633A77">
            <w:pPr>
              <w:spacing w:after="0" w:line="240" w:lineRule="auto"/>
              <w:jc w:val="center"/>
              <w:rPr>
                <w:b/>
                <w:sz w:val="28"/>
              </w:rPr>
            </w:pPr>
          </w:p>
        </w:tc>
        <w:tc>
          <w:tcPr>
            <w:tcW w:w="7328" w:type="dxa"/>
          </w:tcPr>
          <w:p w14:paraId="366221A1" w14:textId="77777777" w:rsidR="00633A77" w:rsidRPr="00633A77" w:rsidRDefault="00633A77" w:rsidP="00633A77">
            <w:pPr>
              <w:spacing w:after="0" w:line="240" w:lineRule="auto"/>
              <w:jc w:val="center"/>
              <w:rPr>
                <w:b/>
                <w:sz w:val="28"/>
              </w:rPr>
            </w:pPr>
          </w:p>
          <w:p w14:paraId="6DB0FCF2" w14:textId="77777777" w:rsidR="00633A77" w:rsidRPr="00633A77" w:rsidRDefault="00633A77" w:rsidP="00633A77">
            <w:pPr>
              <w:spacing w:after="0" w:line="240" w:lineRule="auto"/>
              <w:jc w:val="center"/>
              <w:rPr>
                <w:b/>
                <w:sz w:val="28"/>
              </w:rPr>
            </w:pPr>
            <w:r w:rsidRPr="00633A77">
              <w:rPr>
                <w:b/>
                <w:sz w:val="28"/>
              </w:rPr>
              <w:t>Agenda</w:t>
            </w:r>
          </w:p>
          <w:p w14:paraId="39E4B97D" w14:textId="77777777" w:rsidR="00633A77" w:rsidRPr="00633A77" w:rsidRDefault="00633A77" w:rsidP="00633A77">
            <w:pPr>
              <w:spacing w:after="0" w:line="240" w:lineRule="auto"/>
              <w:jc w:val="center"/>
              <w:rPr>
                <w:b/>
                <w:sz w:val="28"/>
              </w:rPr>
            </w:pPr>
          </w:p>
          <w:p w14:paraId="16ACC7B4" w14:textId="77777777" w:rsidR="00633A77" w:rsidRPr="00633A77" w:rsidRDefault="00633A77" w:rsidP="00633A77">
            <w:pPr>
              <w:spacing w:after="0" w:line="240" w:lineRule="auto"/>
              <w:jc w:val="center"/>
              <w:rPr>
                <w:b/>
                <w:sz w:val="28"/>
              </w:rPr>
            </w:pPr>
          </w:p>
        </w:tc>
      </w:tr>
      <w:tr w:rsidR="00633A77" w:rsidRPr="00373E21" w14:paraId="771264A3" w14:textId="77777777" w:rsidTr="008106BD">
        <w:trPr>
          <w:jc w:val="center"/>
        </w:trPr>
        <w:tc>
          <w:tcPr>
            <w:tcW w:w="1002" w:type="dxa"/>
            <w:vAlign w:val="center"/>
          </w:tcPr>
          <w:p w14:paraId="353688D8" w14:textId="77777777" w:rsidR="00633A77" w:rsidRPr="00633A77" w:rsidRDefault="00633A77" w:rsidP="00633A77">
            <w:pPr>
              <w:spacing w:after="0" w:line="240" w:lineRule="auto"/>
              <w:jc w:val="center"/>
              <w:rPr>
                <w:b/>
                <w:sz w:val="28"/>
              </w:rPr>
            </w:pPr>
            <w:r w:rsidRPr="00633A77">
              <w:rPr>
                <w:b/>
                <w:sz w:val="28"/>
              </w:rPr>
              <w:t>2</w:t>
            </w:r>
          </w:p>
        </w:tc>
        <w:tc>
          <w:tcPr>
            <w:tcW w:w="7328" w:type="dxa"/>
          </w:tcPr>
          <w:p w14:paraId="082C8809" w14:textId="77777777" w:rsidR="00633A77" w:rsidRPr="00633A77" w:rsidRDefault="00633A77" w:rsidP="00633A77">
            <w:pPr>
              <w:spacing w:after="0" w:line="240" w:lineRule="auto"/>
              <w:jc w:val="center"/>
              <w:rPr>
                <w:b/>
                <w:sz w:val="28"/>
              </w:rPr>
            </w:pPr>
          </w:p>
          <w:p w14:paraId="46C2F04B" w14:textId="3F894596" w:rsidR="00E9676E" w:rsidRDefault="00E9676E" w:rsidP="00633A77">
            <w:pPr>
              <w:spacing w:after="0" w:line="240" w:lineRule="auto"/>
              <w:jc w:val="center"/>
              <w:rPr>
                <w:b/>
                <w:sz w:val="28"/>
              </w:rPr>
            </w:pPr>
            <w:r>
              <w:rPr>
                <w:b/>
                <w:sz w:val="28"/>
              </w:rPr>
              <w:t>EU Exit</w:t>
            </w:r>
          </w:p>
          <w:p w14:paraId="480BB953" w14:textId="7BA0F921" w:rsidR="00633A77" w:rsidRPr="00633A77" w:rsidRDefault="00633A77" w:rsidP="00633A77">
            <w:pPr>
              <w:spacing w:after="0" w:line="240" w:lineRule="auto"/>
              <w:jc w:val="center"/>
              <w:rPr>
                <w:b/>
                <w:sz w:val="28"/>
              </w:rPr>
            </w:pPr>
            <w:r>
              <w:rPr>
                <w:b/>
                <w:sz w:val="28"/>
              </w:rPr>
              <w:t>Paper FSAW 17/0</w:t>
            </w:r>
            <w:r w:rsidR="00E76273">
              <w:rPr>
                <w:b/>
                <w:sz w:val="28"/>
              </w:rPr>
              <w:t>9</w:t>
            </w:r>
            <w:r>
              <w:rPr>
                <w:b/>
                <w:sz w:val="28"/>
              </w:rPr>
              <w:t>/04</w:t>
            </w:r>
          </w:p>
          <w:p w14:paraId="04D19373" w14:textId="77777777" w:rsidR="00633A77" w:rsidRPr="00633A77" w:rsidRDefault="00633A77" w:rsidP="00633A77">
            <w:pPr>
              <w:spacing w:after="0" w:line="240" w:lineRule="auto"/>
              <w:jc w:val="center"/>
              <w:rPr>
                <w:b/>
                <w:sz w:val="28"/>
              </w:rPr>
            </w:pPr>
          </w:p>
        </w:tc>
      </w:tr>
      <w:tr w:rsidR="00633A77" w:rsidRPr="00373E21" w14:paraId="2B4910FD" w14:textId="77777777" w:rsidTr="008106BD">
        <w:trPr>
          <w:jc w:val="center"/>
        </w:trPr>
        <w:tc>
          <w:tcPr>
            <w:tcW w:w="1002" w:type="dxa"/>
            <w:vAlign w:val="center"/>
          </w:tcPr>
          <w:p w14:paraId="17ABB475" w14:textId="77777777" w:rsidR="00633A77" w:rsidRPr="00633A77" w:rsidRDefault="00633A77" w:rsidP="00633A77">
            <w:pPr>
              <w:spacing w:after="0" w:line="240" w:lineRule="auto"/>
              <w:jc w:val="center"/>
              <w:rPr>
                <w:b/>
                <w:sz w:val="28"/>
              </w:rPr>
            </w:pPr>
            <w:r w:rsidRPr="00633A77">
              <w:rPr>
                <w:b/>
                <w:sz w:val="28"/>
              </w:rPr>
              <w:t>3</w:t>
            </w:r>
          </w:p>
        </w:tc>
        <w:tc>
          <w:tcPr>
            <w:tcW w:w="7328" w:type="dxa"/>
          </w:tcPr>
          <w:p w14:paraId="3136AE11" w14:textId="77777777" w:rsidR="00633A77" w:rsidRPr="00633A77" w:rsidRDefault="00633A77" w:rsidP="00633A77">
            <w:pPr>
              <w:spacing w:after="0" w:line="240" w:lineRule="auto"/>
              <w:jc w:val="center"/>
              <w:rPr>
                <w:sz w:val="28"/>
                <w:szCs w:val="28"/>
              </w:rPr>
            </w:pPr>
          </w:p>
          <w:p w14:paraId="103F6B41" w14:textId="6C025555" w:rsidR="00E9676E" w:rsidRDefault="00E9676E" w:rsidP="00633A77">
            <w:pPr>
              <w:spacing w:after="0" w:line="240" w:lineRule="auto"/>
              <w:jc w:val="center"/>
              <w:rPr>
                <w:b/>
                <w:sz w:val="28"/>
                <w:szCs w:val="28"/>
              </w:rPr>
            </w:pPr>
            <w:r>
              <w:rPr>
                <w:b/>
                <w:sz w:val="28"/>
                <w:szCs w:val="28"/>
              </w:rPr>
              <w:t>Animal Welfare Update</w:t>
            </w:r>
          </w:p>
          <w:p w14:paraId="0CCF3B65" w14:textId="49EE9DDC" w:rsidR="00633A77" w:rsidRDefault="00633A77" w:rsidP="00633A77">
            <w:pPr>
              <w:spacing w:after="0" w:line="240" w:lineRule="auto"/>
              <w:jc w:val="center"/>
              <w:rPr>
                <w:b/>
                <w:sz w:val="28"/>
                <w:szCs w:val="28"/>
              </w:rPr>
            </w:pPr>
            <w:r>
              <w:rPr>
                <w:b/>
                <w:sz w:val="28"/>
                <w:szCs w:val="28"/>
              </w:rPr>
              <w:t>Paper FSAW 17/0</w:t>
            </w:r>
            <w:r w:rsidR="00E76273">
              <w:rPr>
                <w:b/>
                <w:sz w:val="28"/>
                <w:szCs w:val="28"/>
              </w:rPr>
              <w:t>9</w:t>
            </w:r>
            <w:r>
              <w:rPr>
                <w:b/>
                <w:sz w:val="28"/>
                <w:szCs w:val="28"/>
              </w:rPr>
              <w:t>/05</w:t>
            </w:r>
          </w:p>
          <w:p w14:paraId="052659A0" w14:textId="77777777" w:rsidR="00633A77" w:rsidRPr="00633A77" w:rsidRDefault="00633A77" w:rsidP="00633A77">
            <w:pPr>
              <w:spacing w:after="0" w:line="240" w:lineRule="auto"/>
              <w:jc w:val="center"/>
              <w:rPr>
                <w:sz w:val="28"/>
                <w:szCs w:val="28"/>
              </w:rPr>
            </w:pPr>
          </w:p>
        </w:tc>
      </w:tr>
      <w:tr w:rsidR="00633A77" w:rsidRPr="00373E21" w14:paraId="57413A36" w14:textId="77777777" w:rsidTr="008106BD">
        <w:trPr>
          <w:trHeight w:val="992"/>
          <w:jc w:val="center"/>
        </w:trPr>
        <w:tc>
          <w:tcPr>
            <w:tcW w:w="1002" w:type="dxa"/>
            <w:vAlign w:val="center"/>
          </w:tcPr>
          <w:p w14:paraId="317C9B47" w14:textId="77777777" w:rsidR="00633A77" w:rsidRPr="00633A77" w:rsidRDefault="00633A77" w:rsidP="00633A77">
            <w:pPr>
              <w:spacing w:after="0" w:line="240" w:lineRule="auto"/>
              <w:jc w:val="center"/>
              <w:rPr>
                <w:b/>
                <w:sz w:val="28"/>
              </w:rPr>
            </w:pPr>
            <w:r w:rsidRPr="00633A77">
              <w:rPr>
                <w:b/>
                <w:sz w:val="28"/>
              </w:rPr>
              <w:t>5</w:t>
            </w:r>
          </w:p>
        </w:tc>
        <w:tc>
          <w:tcPr>
            <w:tcW w:w="7328" w:type="dxa"/>
          </w:tcPr>
          <w:p w14:paraId="145DB076" w14:textId="77777777" w:rsidR="00633A77" w:rsidRPr="00633A77" w:rsidRDefault="00633A77" w:rsidP="00633A77">
            <w:pPr>
              <w:spacing w:after="0" w:line="240" w:lineRule="auto"/>
              <w:jc w:val="center"/>
              <w:rPr>
                <w:b/>
                <w:sz w:val="28"/>
              </w:rPr>
            </w:pPr>
          </w:p>
          <w:p w14:paraId="69476526" w14:textId="77777777" w:rsidR="00633A77" w:rsidRDefault="00633A77" w:rsidP="00633A77">
            <w:pPr>
              <w:spacing w:after="0" w:line="240" w:lineRule="auto"/>
              <w:jc w:val="center"/>
              <w:rPr>
                <w:b/>
                <w:sz w:val="28"/>
              </w:rPr>
            </w:pPr>
            <w:r>
              <w:rPr>
                <w:b/>
                <w:sz w:val="28"/>
              </w:rPr>
              <w:t>Minutes of Last Meeting And Matters Arising</w:t>
            </w:r>
          </w:p>
          <w:p w14:paraId="73004B2D" w14:textId="77FF0255" w:rsidR="00633A77" w:rsidRPr="00633A77" w:rsidRDefault="00E76273" w:rsidP="00633A77">
            <w:pPr>
              <w:spacing w:after="0" w:line="240" w:lineRule="auto"/>
              <w:jc w:val="center"/>
              <w:rPr>
                <w:b/>
                <w:sz w:val="28"/>
              </w:rPr>
            </w:pPr>
            <w:r>
              <w:rPr>
                <w:b/>
                <w:sz w:val="28"/>
              </w:rPr>
              <w:t>Paper FSAW 17/09</w:t>
            </w:r>
            <w:r w:rsidR="00633A77">
              <w:rPr>
                <w:b/>
                <w:sz w:val="28"/>
              </w:rPr>
              <w:t>/01</w:t>
            </w:r>
          </w:p>
          <w:p w14:paraId="6D50FE86" w14:textId="77777777" w:rsidR="00633A77" w:rsidRPr="00633A77" w:rsidRDefault="00633A77" w:rsidP="00633A77">
            <w:pPr>
              <w:spacing w:after="0" w:line="240" w:lineRule="auto"/>
              <w:jc w:val="center"/>
              <w:rPr>
                <w:b/>
                <w:sz w:val="28"/>
              </w:rPr>
            </w:pPr>
          </w:p>
        </w:tc>
      </w:tr>
      <w:tr w:rsidR="00633A77" w:rsidRPr="00373E21" w14:paraId="4BD5F47F" w14:textId="77777777" w:rsidTr="008106BD">
        <w:trPr>
          <w:trHeight w:val="992"/>
          <w:jc w:val="center"/>
        </w:trPr>
        <w:tc>
          <w:tcPr>
            <w:tcW w:w="1002" w:type="dxa"/>
            <w:vAlign w:val="center"/>
          </w:tcPr>
          <w:p w14:paraId="7C631A3B" w14:textId="77777777" w:rsidR="00633A77" w:rsidRPr="00633A77" w:rsidRDefault="00633A77" w:rsidP="00633A77">
            <w:pPr>
              <w:spacing w:after="0" w:line="240" w:lineRule="auto"/>
              <w:jc w:val="center"/>
              <w:rPr>
                <w:b/>
                <w:sz w:val="28"/>
              </w:rPr>
            </w:pPr>
            <w:r w:rsidRPr="00633A77">
              <w:rPr>
                <w:b/>
                <w:sz w:val="28"/>
              </w:rPr>
              <w:t>6</w:t>
            </w:r>
          </w:p>
        </w:tc>
        <w:tc>
          <w:tcPr>
            <w:tcW w:w="7328" w:type="dxa"/>
          </w:tcPr>
          <w:p w14:paraId="00F249DD" w14:textId="77777777" w:rsidR="00633A77" w:rsidRPr="00633A77" w:rsidRDefault="00633A77" w:rsidP="00633A77">
            <w:pPr>
              <w:spacing w:after="0" w:line="240" w:lineRule="auto"/>
              <w:jc w:val="center"/>
              <w:rPr>
                <w:b/>
                <w:sz w:val="28"/>
              </w:rPr>
            </w:pPr>
          </w:p>
          <w:p w14:paraId="6A0863A5" w14:textId="77777777" w:rsidR="00633A77" w:rsidRDefault="00633A77" w:rsidP="00633A77">
            <w:pPr>
              <w:spacing w:after="0" w:line="240" w:lineRule="auto"/>
              <w:jc w:val="center"/>
              <w:rPr>
                <w:b/>
                <w:sz w:val="28"/>
              </w:rPr>
            </w:pPr>
            <w:r>
              <w:rPr>
                <w:b/>
                <w:sz w:val="28"/>
              </w:rPr>
              <w:t>Report From Chair</w:t>
            </w:r>
          </w:p>
          <w:p w14:paraId="5EE3B244" w14:textId="0FA9C0FE" w:rsidR="00633A77" w:rsidRPr="00633A77" w:rsidRDefault="00E76273" w:rsidP="00633A77">
            <w:pPr>
              <w:spacing w:after="0" w:line="240" w:lineRule="auto"/>
              <w:jc w:val="center"/>
              <w:rPr>
                <w:b/>
                <w:sz w:val="28"/>
              </w:rPr>
            </w:pPr>
            <w:r>
              <w:rPr>
                <w:b/>
                <w:sz w:val="28"/>
              </w:rPr>
              <w:t>Paper FSAW 17/09</w:t>
            </w:r>
            <w:r w:rsidR="00633A77">
              <w:rPr>
                <w:b/>
                <w:sz w:val="28"/>
              </w:rPr>
              <w:t>/02</w:t>
            </w:r>
          </w:p>
          <w:p w14:paraId="603AD3A3" w14:textId="77777777" w:rsidR="00633A77" w:rsidRPr="00633A77" w:rsidRDefault="00633A77" w:rsidP="00633A77">
            <w:pPr>
              <w:spacing w:after="0" w:line="240" w:lineRule="auto"/>
              <w:jc w:val="center"/>
              <w:rPr>
                <w:b/>
                <w:sz w:val="28"/>
              </w:rPr>
            </w:pPr>
          </w:p>
        </w:tc>
      </w:tr>
      <w:tr w:rsidR="00633A77" w:rsidRPr="00373E21" w14:paraId="136414D8" w14:textId="77777777" w:rsidTr="008106BD">
        <w:trPr>
          <w:trHeight w:val="992"/>
          <w:jc w:val="center"/>
        </w:trPr>
        <w:tc>
          <w:tcPr>
            <w:tcW w:w="1002" w:type="dxa"/>
            <w:vAlign w:val="center"/>
          </w:tcPr>
          <w:p w14:paraId="6A1195A2" w14:textId="77777777" w:rsidR="00633A77" w:rsidRPr="00633A77" w:rsidRDefault="00633A77" w:rsidP="00633A77">
            <w:pPr>
              <w:spacing w:after="0" w:line="240" w:lineRule="auto"/>
              <w:rPr>
                <w:b/>
                <w:sz w:val="28"/>
              </w:rPr>
            </w:pPr>
            <w:r w:rsidRPr="00633A77">
              <w:rPr>
                <w:b/>
                <w:sz w:val="28"/>
              </w:rPr>
              <w:t xml:space="preserve">    7</w:t>
            </w:r>
          </w:p>
        </w:tc>
        <w:tc>
          <w:tcPr>
            <w:tcW w:w="7328" w:type="dxa"/>
          </w:tcPr>
          <w:p w14:paraId="3FA65E77" w14:textId="77777777" w:rsidR="00633A77" w:rsidRPr="00633A77" w:rsidRDefault="00633A77" w:rsidP="00633A77">
            <w:pPr>
              <w:spacing w:after="0" w:line="240" w:lineRule="auto"/>
              <w:jc w:val="center"/>
              <w:rPr>
                <w:b/>
                <w:sz w:val="28"/>
              </w:rPr>
            </w:pPr>
          </w:p>
          <w:p w14:paraId="6C82C34F" w14:textId="77777777" w:rsidR="00633A77" w:rsidRDefault="00633A77" w:rsidP="00633A77">
            <w:pPr>
              <w:spacing w:after="0" w:line="240" w:lineRule="auto"/>
              <w:jc w:val="center"/>
              <w:rPr>
                <w:b/>
                <w:sz w:val="28"/>
              </w:rPr>
            </w:pPr>
            <w:r>
              <w:rPr>
                <w:b/>
                <w:sz w:val="28"/>
              </w:rPr>
              <w:t>Update From Director</w:t>
            </w:r>
          </w:p>
          <w:p w14:paraId="6F8BA3DC" w14:textId="5B36BC56" w:rsidR="00633A77" w:rsidRPr="00633A77" w:rsidRDefault="00E76273" w:rsidP="00633A77">
            <w:pPr>
              <w:spacing w:after="0" w:line="240" w:lineRule="auto"/>
              <w:jc w:val="center"/>
              <w:rPr>
                <w:b/>
                <w:sz w:val="28"/>
              </w:rPr>
            </w:pPr>
            <w:r>
              <w:rPr>
                <w:b/>
                <w:sz w:val="28"/>
              </w:rPr>
              <w:t>Paper FSAW 17/09</w:t>
            </w:r>
            <w:r w:rsidR="00633A77">
              <w:rPr>
                <w:b/>
                <w:sz w:val="28"/>
              </w:rPr>
              <w:t>/03</w:t>
            </w:r>
          </w:p>
          <w:p w14:paraId="5B1A19FE" w14:textId="77777777" w:rsidR="00633A77" w:rsidRPr="00633A77" w:rsidRDefault="00633A77" w:rsidP="00633A77">
            <w:pPr>
              <w:spacing w:after="0" w:line="240" w:lineRule="auto"/>
              <w:jc w:val="center"/>
              <w:rPr>
                <w:b/>
                <w:sz w:val="28"/>
              </w:rPr>
            </w:pPr>
          </w:p>
        </w:tc>
      </w:tr>
    </w:tbl>
    <w:p w14:paraId="018067B5" w14:textId="77777777" w:rsidR="00633A77" w:rsidRDefault="00633A77" w:rsidP="00633A77">
      <w:pPr>
        <w:spacing w:after="0" w:line="240" w:lineRule="auto"/>
        <w:jc w:val="center"/>
        <w:rPr>
          <w:sz w:val="28"/>
          <w:szCs w:val="28"/>
        </w:rPr>
      </w:pPr>
    </w:p>
    <w:p w14:paraId="66BED1F7" w14:textId="77777777" w:rsidR="00E9676E" w:rsidRDefault="00E9676E" w:rsidP="00E9676E">
      <w:pPr>
        <w:rPr>
          <w:sz w:val="28"/>
          <w:szCs w:val="28"/>
        </w:rPr>
      </w:pPr>
    </w:p>
    <w:p w14:paraId="4189CF4A" w14:textId="77777777" w:rsidR="00E9676E" w:rsidRDefault="00E9676E" w:rsidP="00E9676E">
      <w:pPr>
        <w:rPr>
          <w:sz w:val="28"/>
          <w:szCs w:val="28"/>
        </w:rPr>
      </w:pPr>
    </w:p>
    <w:p w14:paraId="5EE22C90" w14:textId="77777777" w:rsidR="00E9676E" w:rsidRDefault="00E9676E" w:rsidP="00E9676E">
      <w:pPr>
        <w:rPr>
          <w:sz w:val="28"/>
          <w:szCs w:val="28"/>
        </w:rPr>
      </w:pPr>
    </w:p>
    <w:p w14:paraId="25D4729F" w14:textId="77777777" w:rsidR="00E9676E" w:rsidRDefault="00E9676E" w:rsidP="00E9676E">
      <w:pPr>
        <w:rPr>
          <w:sz w:val="28"/>
          <w:szCs w:val="28"/>
        </w:rPr>
      </w:pPr>
    </w:p>
    <w:p w14:paraId="623DFD39" w14:textId="77777777" w:rsidR="00E9676E" w:rsidRDefault="00E9676E" w:rsidP="00E9676E">
      <w:pPr>
        <w:rPr>
          <w:sz w:val="28"/>
          <w:szCs w:val="28"/>
        </w:rPr>
      </w:pPr>
    </w:p>
    <w:p w14:paraId="7F286E23" w14:textId="77777777" w:rsidR="00E9676E" w:rsidRDefault="00E9676E" w:rsidP="00E9676E">
      <w:pPr>
        <w:rPr>
          <w:sz w:val="28"/>
          <w:szCs w:val="28"/>
        </w:rPr>
      </w:pPr>
    </w:p>
    <w:p w14:paraId="4D162D46" w14:textId="77777777" w:rsidR="00E9676E" w:rsidRDefault="00E9676E" w:rsidP="00E9676E">
      <w:pPr>
        <w:rPr>
          <w:sz w:val="28"/>
          <w:szCs w:val="28"/>
        </w:rPr>
      </w:pPr>
    </w:p>
    <w:p w14:paraId="6740D9EB" w14:textId="66D3BA4F" w:rsidR="00E9676E" w:rsidRPr="00E9676E" w:rsidRDefault="00E9676E" w:rsidP="00E9676E">
      <w:pPr>
        <w:jc w:val="center"/>
        <w:rPr>
          <w:sz w:val="28"/>
          <w:szCs w:val="28"/>
        </w:rPr>
      </w:pPr>
      <w:r w:rsidRPr="00E9676E">
        <w:rPr>
          <w:rFonts w:eastAsia="Times New Roman" w:cs="Times New Roman"/>
          <w:b/>
          <w:szCs w:val="24"/>
          <w:lang w:eastAsia="en-GB"/>
        </w:rPr>
        <w:lastRenderedPageBreak/>
        <w:t>MEETING OF THE WELSH FOOD ADVISORY COMMITTEE</w:t>
      </w:r>
    </w:p>
    <w:p w14:paraId="3DF4FAD1" w14:textId="77777777" w:rsidR="00E9676E" w:rsidRPr="00E9676E" w:rsidRDefault="00E9676E" w:rsidP="00E9676E">
      <w:pPr>
        <w:spacing w:after="0" w:line="240" w:lineRule="auto"/>
        <w:jc w:val="center"/>
        <w:rPr>
          <w:rFonts w:eastAsia="Times New Roman" w:cs="Times New Roman"/>
          <w:b/>
          <w:szCs w:val="24"/>
          <w:lang w:eastAsia="en-GB"/>
        </w:rPr>
      </w:pPr>
      <w:r w:rsidRPr="00E9676E">
        <w:rPr>
          <w:rFonts w:eastAsia="Times New Roman" w:cs="Times New Roman"/>
          <w:b/>
          <w:szCs w:val="24"/>
          <w:lang w:eastAsia="en-GB"/>
        </w:rPr>
        <w:t>14 SEPTEMBER 2017</w:t>
      </w:r>
    </w:p>
    <w:p w14:paraId="7A46F3B9" w14:textId="77777777" w:rsidR="00E9676E" w:rsidRPr="00E9676E" w:rsidRDefault="00E9676E" w:rsidP="00E9676E">
      <w:pPr>
        <w:spacing w:after="0" w:line="240" w:lineRule="auto"/>
        <w:jc w:val="center"/>
        <w:rPr>
          <w:rFonts w:eastAsia="Times New Roman" w:cs="Times New Roman"/>
          <w:b/>
          <w:szCs w:val="24"/>
          <w:lang w:eastAsia="en-GB"/>
        </w:rPr>
      </w:pPr>
      <w:r w:rsidRPr="00E9676E">
        <w:rPr>
          <w:rFonts w:eastAsia="Times New Roman" w:cs="Times New Roman"/>
          <w:b/>
          <w:bCs/>
          <w:szCs w:val="24"/>
          <w:lang w:eastAsia="en-GB"/>
        </w:rPr>
        <w:t>FOOD STANDARDS AGENCY WALES, SOUTHGATE HOUSE, WOOD STREET, CARDIFF, CF10 1EW</w:t>
      </w:r>
    </w:p>
    <w:p w14:paraId="0F00EB35" w14:textId="77777777" w:rsidR="00E9676E" w:rsidRPr="00E9676E" w:rsidRDefault="00E9676E" w:rsidP="00E9676E">
      <w:pPr>
        <w:spacing w:after="0" w:line="240" w:lineRule="auto"/>
        <w:jc w:val="center"/>
        <w:rPr>
          <w:rFonts w:eastAsia="Times New Roman" w:cs="Times New Roman"/>
          <w:b/>
          <w:szCs w:val="24"/>
          <w:lang w:eastAsia="en-GB"/>
        </w:rPr>
      </w:pPr>
    </w:p>
    <w:p w14:paraId="314C126B" w14:textId="77777777" w:rsidR="00E9676E" w:rsidRPr="00E9676E" w:rsidRDefault="00E9676E" w:rsidP="00E9676E">
      <w:pPr>
        <w:spacing w:after="0" w:line="240" w:lineRule="auto"/>
        <w:jc w:val="center"/>
        <w:rPr>
          <w:rFonts w:eastAsia="Times New Roman" w:cs="Times New Roman"/>
          <w:b/>
          <w:szCs w:val="24"/>
          <w:lang w:eastAsia="en-GB"/>
        </w:rPr>
      </w:pPr>
      <w:r w:rsidRPr="00E9676E">
        <w:rPr>
          <w:rFonts w:eastAsia="Times New Roman" w:cs="Times New Roman"/>
          <w:b/>
          <w:szCs w:val="24"/>
          <w:lang w:eastAsia="en-GB"/>
        </w:rPr>
        <w:t>AGENDA</w:t>
      </w:r>
    </w:p>
    <w:p w14:paraId="4E6B5542" w14:textId="77777777" w:rsidR="00E9676E" w:rsidRPr="00E9676E" w:rsidRDefault="00E9676E" w:rsidP="00E9676E">
      <w:pPr>
        <w:keepNext/>
        <w:spacing w:after="0" w:line="240" w:lineRule="auto"/>
        <w:jc w:val="center"/>
        <w:outlineLvl w:val="0"/>
        <w:rPr>
          <w:rFonts w:eastAsia="Times New Roman" w:cs="Times New Roman"/>
          <w:b/>
          <w:szCs w:val="24"/>
          <w:lang w:eastAsia="en-GB"/>
        </w:rPr>
      </w:pPr>
      <w:r w:rsidRPr="00E9676E">
        <w:rPr>
          <w:rFonts w:eastAsia="Times New Roman" w:cs="Times New Roman"/>
          <w:b/>
          <w:szCs w:val="24"/>
          <w:lang w:eastAsia="en-GB"/>
        </w:rPr>
        <w:t>OPEN MEETING</w:t>
      </w:r>
    </w:p>
    <w:p w14:paraId="06B29C46" w14:textId="77777777" w:rsidR="00E9676E" w:rsidRPr="00E9676E" w:rsidRDefault="00E9676E" w:rsidP="00E9676E">
      <w:pPr>
        <w:spacing w:after="0" w:line="240" w:lineRule="auto"/>
        <w:jc w:val="center"/>
        <w:rPr>
          <w:rFonts w:eastAsia="Times New Roman" w:cs="Times New Roman"/>
          <w:szCs w:val="20"/>
          <w:lang w:eastAsia="en-GB"/>
        </w:rPr>
      </w:pPr>
    </w:p>
    <w:p w14:paraId="0D21CE00" w14:textId="77777777" w:rsidR="00E9676E" w:rsidRPr="00E9676E" w:rsidRDefault="00E9676E" w:rsidP="00E9676E">
      <w:pPr>
        <w:spacing w:after="0" w:line="240" w:lineRule="auto"/>
        <w:rPr>
          <w:rFonts w:eastAsia="Times New Roman" w:cs="Times New Roman"/>
          <w:szCs w:val="20"/>
          <w:lang w:eastAsia="en-GB"/>
        </w:rPr>
      </w:pPr>
    </w:p>
    <w:p w14:paraId="64E87BB0" w14:textId="77777777" w:rsidR="00E9676E" w:rsidRPr="00E9676E" w:rsidRDefault="00E9676E" w:rsidP="00E9676E">
      <w:pPr>
        <w:spacing w:after="0" w:line="240" w:lineRule="auto"/>
        <w:rPr>
          <w:rFonts w:eastAsia="Times New Roman" w:cs="Times New Roman"/>
          <w:b/>
          <w:szCs w:val="20"/>
          <w:u w:val="single"/>
          <w:lang w:eastAsia="en-GB"/>
        </w:rPr>
      </w:pPr>
    </w:p>
    <w:p w14:paraId="45DDF6CA"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Registration and coffee</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 xml:space="preserve">09:15 – 09:25 </w:t>
      </w:r>
    </w:p>
    <w:p w14:paraId="6F5173C7"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 xml:space="preserve"> </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p>
    <w:p w14:paraId="22D395AD" w14:textId="77777777" w:rsidR="00E9676E" w:rsidRPr="00E9676E" w:rsidRDefault="00E9676E" w:rsidP="00E9676E">
      <w:pPr>
        <w:spacing w:after="0" w:line="240" w:lineRule="auto"/>
        <w:rPr>
          <w:rFonts w:eastAsia="Times New Roman" w:cs="Times New Roman"/>
          <w:szCs w:val="20"/>
          <w:lang w:eastAsia="en-GB"/>
        </w:rPr>
      </w:pPr>
    </w:p>
    <w:p w14:paraId="2A21D568"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Introductions and Apologies</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 xml:space="preserve">09:25 – 09:30 </w:t>
      </w:r>
    </w:p>
    <w:p w14:paraId="6F04BC2A" w14:textId="77777777" w:rsidR="00E9676E" w:rsidRPr="00E9676E" w:rsidRDefault="00E9676E" w:rsidP="00E9676E">
      <w:pPr>
        <w:spacing w:after="0" w:line="240" w:lineRule="auto"/>
        <w:rPr>
          <w:rFonts w:eastAsia="Times New Roman" w:cs="Times New Roman"/>
          <w:szCs w:val="20"/>
          <w:lang w:eastAsia="en-GB"/>
        </w:rPr>
      </w:pPr>
    </w:p>
    <w:p w14:paraId="23B378BE" w14:textId="77777777" w:rsidR="00E9676E" w:rsidRPr="00E9676E" w:rsidRDefault="00E9676E" w:rsidP="00E9676E">
      <w:pPr>
        <w:spacing w:after="0" w:line="240" w:lineRule="auto"/>
        <w:rPr>
          <w:rFonts w:eastAsia="Times New Roman" w:cs="Times New Roman"/>
          <w:szCs w:val="20"/>
          <w:lang w:eastAsia="en-GB"/>
        </w:rPr>
      </w:pPr>
    </w:p>
    <w:p w14:paraId="372BD0A3" w14:textId="77777777" w:rsidR="00E9676E" w:rsidRPr="00E9676E" w:rsidRDefault="00E9676E" w:rsidP="00E9676E">
      <w:pPr>
        <w:spacing w:after="0" w:line="240" w:lineRule="auto"/>
        <w:rPr>
          <w:rFonts w:eastAsia="Times New Roman"/>
          <w:b/>
          <w:szCs w:val="24"/>
          <w:u w:val="single"/>
          <w:lang w:eastAsia="en-GB"/>
        </w:rPr>
      </w:pPr>
      <w:r w:rsidRPr="00E9676E">
        <w:rPr>
          <w:rFonts w:eastAsia="Times New Roman"/>
          <w:b/>
          <w:szCs w:val="24"/>
          <w:u w:val="single"/>
          <w:lang w:eastAsia="en-GB"/>
        </w:rPr>
        <w:t>Preparation for Board discussion items</w:t>
      </w:r>
    </w:p>
    <w:p w14:paraId="26EFDF39" w14:textId="77777777" w:rsidR="00E9676E" w:rsidRPr="00E9676E" w:rsidRDefault="00E9676E" w:rsidP="00E9676E">
      <w:pPr>
        <w:spacing w:after="0" w:line="240" w:lineRule="auto"/>
        <w:ind w:left="360" w:hanging="360"/>
        <w:rPr>
          <w:rFonts w:eastAsia="Times New Roman" w:cs="Times New Roman"/>
        </w:rPr>
      </w:pPr>
    </w:p>
    <w:p w14:paraId="5B5357A9" w14:textId="77777777" w:rsidR="00E9676E" w:rsidRPr="00E9676E" w:rsidRDefault="00E9676E" w:rsidP="00E9676E">
      <w:pPr>
        <w:spacing w:after="0" w:line="240" w:lineRule="auto"/>
        <w:rPr>
          <w:rFonts w:eastAsia="Times New Roman"/>
          <w:bCs/>
          <w:szCs w:val="24"/>
        </w:rPr>
      </w:pPr>
      <w:r w:rsidRPr="00E9676E">
        <w:rPr>
          <w:rFonts w:eastAsia="Times New Roman"/>
          <w:bCs/>
          <w:szCs w:val="24"/>
        </w:rPr>
        <w:t>EU Exit</w:t>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bCs/>
          <w:szCs w:val="24"/>
        </w:rPr>
        <w:t xml:space="preserve"> </w:t>
      </w:r>
      <w:r w:rsidRPr="00E9676E">
        <w:rPr>
          <w:rFonts w:eastAsia="Times New Roman"/>
          <w:bCs/>
          <w:szCs w:val="24"/>
        </w:rPr>
        <w:tab/>
      </w:r>
      <w:r w:rsidRPr="00E9676E">
        <w:rPr>
          <w:rFonts w:eastAsia="Times New Roman"/>
          <w:bCs/>
          <w:szCs w:val="24"/>
        </w:rPr>
        <w:tab/>
      </w:r>
      <w:r w:rsidRPr="00E9676E">
        <w:rPr>
          <w:rFonts w:eastAsia="Times New Roman"/>
          <w:bCs/>
          <w:szCs w:val="24"/>
        </w:rPr>
        <w:tab/>
      </w:r>
      <w:r w:rsidRPr="00E9676E">
        <w:rPr>
          <w:rFonts w:eastAsia="Times New Roman"/>
          <w:bCs/>
          <w:szCs w:val="24"/>
        </w:rPr>
        <w:tab/>
      </w:r>
      <w:r w:rsidRPr="00E9676E">
        <w:rPr>
          <w:rFonts w:eastAsia="Times New Roman"/>
          <w:szCs w:val="24"/>
        </w:rPr>
        <w:t>09:30 – 10:00</w:t>
      </w:r>
    </w:p>
    <w:p w14:paraId="2756D2F3" w14:textId="77777777" w:rsidR="00E9676E" w:rsidRPr="00E9676E" w:rsidRDefault="00E9676E" w:rsidP="00E9676E">
      <w:pPr>
        <w:spacing w:after="0" w:line="240" w:lineRule="auto"/>
        <w:ind w:left="360" w:hanging="360"/>
        <w:rPr>
          <w:rFonts w:eastAsia="Times New Roman"/>
          <w:szCs w:val="24"/>
        </w:rPr>
      </w:pPr>
      <w:r w:rsidRPr="00E9676E">
        <w:rPr>
          <w:rFonts w:eastAsia="Times New Roman"/>
          <w:szCs w:val="24"/>
        </w:rPr>
        <w:t>Paper FSAW 17/09/04</w:t>
      </w:r>
    </w:p>
    <w:p w14:paraId="48E784FA" w14:textId="77777777" w:rsidR="00E9676E" w:rsidRPr="00E9676E" w:rsidRDefault="00E9676E" w:rsidP="00E9676E">
      <w:pPr>
        <w:spacing w:after="0" w:line="240" w:lineRule="auto"/>
        <w:rPr>
          <w:rFonts w:eastAsia="Times New Roman"/>
          <w:szCs w:val="24"/>
        </w:rPr>
      </w:pP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r>
    </w:p>
    <w:p w14:paraId="74E53658" w14:textId="77777777" w:rsidR="00E9676E" w:rsidRPr="00E9676E" w:rsidRDefault="00E9676E" w:rsidP="00E9676E">
      <w:pPr>
        <w:spacing w:after="0" w:line="240" w:lineRule="auto"/>
        <w:ind w:left="360" w:hanging="360"/>
        <w:rPr>
          <w:rFonts w:eastAsia="Times New Roman" w:cs="Times New Roman"/>
        </w:rPr>
      </w:pPr>
    </w:p>
    <w:p w14:paraId="1862D1C5" w14:textId="77777777" w:rsidR="00E9676E" w:rsidRPr="00E9676E" w:rsidRDefault="00E9676E" w:rsidP="00E9676E">
      <w:pPr>
        <w:spacing w:after="0" w:line="240" w:lineRule="auto"/>
        <w:rPr>
          <w:rFonts w:eastAsia="Times New Roman"/>
          <w:bCs/>
          <w:szCs w:val="24"/>
          <w:lang w:eastAsia="en-GB"/>
        </w:rPr>
      </w:pPr>
      <w:r w:rsidRPr="00E9676E">
        <w:rPr>
          <w:rFonts w:eastAsia="Times New Roman"/>
          <w:bCs/>
          <w:szCs w:val="24"/>
          <w:lang w:eastAsia="en-GB"/>
        </w:rPr>
        <w:t>Animal Welfare Update</w:t>
      </w:r>
      <w:r w:rsidRPr="00E9676E">
        <w:rPr>
          <w:rFonts w:eastAsia="Times New Roman"/>
          <w:bCs/>
          <w:szCs w:val="24"/>
          <w:lang w:eastAsia="en-GB"/>
        </w:rPr>
        <w:tab/>
      </w:r>
      <w:r w:rsidRPr="00E9676E">
        <w:rPr>
          <w:rFonts w:eastAsia="Times New Roman"/>
          <w:bCs/>
          <w:szCs w:val="24"/>
          <w:lang w:eastAsia="en-GB"/>
        </w:rPr>
        <w:tab/>
      </w:r>
      <w:r w:rsidRPr="00E9676E">
        <w:rPr>
          <w:rFonts w:eastAsia="Times New Roman"/>
          <w:bCs/>
          <w:szCs w:val="24"/>
          <w:lang w:eastAsia="en-GB"/>
        </w:rPr>
        <w:tab/>
      </w:r>
      <w:r w:rsidRPr="00E9676E">
        <w:rPr>
          <w:rFonts w:eastAsia="Times New Roman"/>
          <w:bCs/>
          <w:szCs w:val="24"/>
          <w:lang w:eastAsia="en-GB"/>
        </w:rPr>
        <w:tab/>
      </w:r>
      <w:r w:rsidRPr="00E9676E">
        <w:rPr>
          <w:rFonts w:eastAsia="Times New Roman"/>
          <w:szCs w:val="24"/>
          <w:lang w:eastAsia="en-GB"/>
        </w:rPr>
        <w:tab/>
      </w:r>
      <w:r w:rsidRPr="00E9676E">
        <w:rPr>
          <w:rFonts w:eastAsia="Times New Roman"/>
          <w:szCs w:val="24"/>
          <w:lang w:eastAsia="en-GB"/>
        </w:rPr>
        <w:tab/>
        <w:t xml:space="preserve">10:00 – 10:30 </w:t>
      </w:r>
    </w:p>
    <w:p w14:paraId="22163987" w14:textId="77777777" w:rsidR="00E9676E" w:rsidRPr="00E9676E" w:rsidRDefault="00E9676E" w:rsidP="00E9676E">
      <w:pPr>
        <w:spacing w:after="0" w:line="240" w:lineRule="auto"/>
        <w:ind w:left="360" w:hanging="360"/>
        <w:rPr>
          <w:rFonts w:eastAsia="Times New Roman"/>
          <w:szCs w:val="24"/>
        </w:rPr>
      </w:pPr>
      <w:r w:rsidRPr="00E9676E">
        <w:rPr>
          <w:rFonts w:eastAsia="Times New Roman"/>
          <w:szCs w:val="24"/>
        </w:rPr>
        <w:t xml:space="preserve">Paper FSAW 17/09/05   </w:t>
      </w:r>
    </w:p>
    <w:p w14:paraId="49A9A40B" w14:textId="77777777" w:rsidR="00E9676E" w:rsidRPr="00E9676E" w:rsidRDefault="00E9676E" w:rsidP="00E9676E">
      <w:pPr>
        <w:spacing w:after="0" w:line="240" w:lineRule="auto"/>
        <w:rPr>
          <w:rFonts w:eastAsia="Times New Roman"/>
          <w:szCs w:val="24"/>
        </w:rPr>
      </w:pPr>
    </w:p>
    <w:p w14:paraId="0C071616" w14:textId="77777777" w:rsidR="00E9676E" w:rsidRPr="00E9676E" w:rsidRDefault="00E9676E" w:rsidP="00E9676E">
      <w:pPr>
        <w:spacing w:after="0" w:line="240" w:lineRule="auto"/>
        <w:rPr>
          <w:rFonts w:eastAsia="Times New Roman"/>
          <w:szCs w:val="24"/>
        </w:rPr>
      </w:pPr>
    </w:p>
    <w:p w14:paraId="06E7068A" w14:textId="77777777" w:rsidR="00E9676E" w:rsidRPr="00E9676E" w:rsidRDefault="00E9676E" w:rsidP="00E9676E">
      <w:pPr>
        <w:spacing w:after="0" w:line="240" w:lineRule="auto"/>
        <w:rPr>
          <w:rFonts w:eastAsia="Times New Roman"/>
          <w:szCs w:val="24"/>
        </w:rPr>
      </w:pPr>
      <w:r w:rsidRPr="00E9676E">
        <w:rPr>
          <w:rFonts w:eastAsia="Times New Roman"/>
          <w:szCs w:val="24"/>
        </w:rPr>
        <w:t>Comfort Break</w:t>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t>10:30 – 10:45</w:t>
      </w:r>
    </w:p>
    <w:p w14:paraId="67F2869D" w14:textId="77777777" w:rsidR="00E9676E" w:rsidRPr="00E9676E" w:rsidRDefault="00E9676E" w:rsidP="00E9676E">
      <w:pPr>
        <w:spacing w:after="0" w:line="240" w:lineRule="auto"/>
        <w:rPr>
          <w:rFonts w:eastAsia="Times New Roman"/>
          <w:szCs w:val="24"/>
        </w:rPr>
      </w:pPr>
    </w:p>
    <w:p w14:paraId="5E2334DC" w14:textId="77777777" w:rsidR="00E9676E" w:rsidRPr="00E9676E" w:rsidRDefault="00E9676E" w:rsidP="00E9676E">
      <w:pPr>
        <w:spacing w:after="0" w:line="240" w:lineRule="auto"/>
        <w:rPr>
          <w:rFonts w:eastAsia="Times New Roman"/>
          <w:szCs w:val="24"/>
        </w:rPr>
      </w:pPr>
    </w:p>
    <w:p w14:paraId="07AFD77B" w14:textId="77777777" w:rsidR="00E9676E" w:rsidRPr="00E9676E" w:rsidRDefault="00E9676E" w:rsidP="00E9676E">
      <w:pPr>
        <w:spacing w:after="0" w:line="240" w:lineRule="auto"/>
        <w:ind w:left="360" w:hanging="360"/>
        <w:rPr>
          <w:rFonts w:eastAsia="Times New Roman"/>
          <w:szCs w:val="24"/>
        </w:rPr>
      </w:pPr>
      <w:r w:rsidRPr="00E9676E">
        <w:rPr>
          <w:rFonts w:eastAsia="Times New Roman"/>
          <w:b/>
          <w:szCs w:val="24"/>
          <w:u w:val="single"/>
        </w:rPr>
        <w:t>Committee issues</w:t>
      </w:r>
      <w:r w:rsidRPr="00E9676E">
        <w:rPr>
          <w:rFonts w:eastAsia="Times New Roman"/>
          <w:szCs w:val="24"/>
        </w:rPr>
        <w:t xml:space="preserve"> </w:t>
      </w:r>
    </w:p>
    <w:p w14:paraId="7FEA5150" w14:textId="77777777" w:rsidR="00E9676E" w:rsidRPr="00E9676E" w:rsidRDefault="00E9676E" w:rsidP="00E9676E">
      <w:pPr>
        <w:spacing w:after="0" w:line="240" w:lineRule="auto"/>
        <w:rPr>
          <w:rFonts w:eastAsia="Times New Roman"/>
          <w:szCs w:val="24"/>
        </w:rPr>
      </w:pPr>
    </w:p>
    <w:p w14:paraId="5B3E5CC7" w14:textId="77777777" w:rsidR="00E9676E" w:rsidRPr="00E9676E" w:rsidRDefault="00E9676E" w:rsidP="00E9676E">
      <w:pPr>
        <w:spacing w:after="0" w:line="240" w:lineRule="auto"/>
        <w:rPr>
          <w:rFonts w:eastAsia="Times New Roman"/>
          <w:szCs w:val="24"/>
        </w:rPr>
      </w:pPr>
    </w:p>
    <w:p w14:paraId="027A1BBC" w14:textId="77777777" w:rsidR="00E9676E" w:rsidRPr="00E9676E" w:rsidRDefault="00E9676E" w:rsidP="00E9676E">
      <w:pPr>
        <w:spacing w:after="0" w:line="240" w:lineRule="auto"/>
        <w:rPr>
          <w:rFonts w:eastAsia="Times New Roman"/>
          <w:szCs w:val="24"/>
        </w:rPr>
      </w:pPr>
      <w:r w:rsidRPr="00E9676E">
        <w:rPr>
          <w:rFonts w:eastAsia="Times New Roman" w:cs="Times New Roman"/>
        </w:rPr>
        <w:t>Last Open Meeting and Matters Arising</w:t>
      </w:r>
      <w:r w:rsidRPr="00E9676E">
        <w:rPr>
          <w:rFonts w:eastAsia="Times New Roman"/>
          <w:szCs w:val="24"/>
        </w:rPr>
        <w:tab/>
      </w:r>
      <w:r w:rsidRPr="00E9676E">
        <w:rPr>
          <w:rFonts w:eastAsia="Times New Roman"/>
          <w:szCs w:val="24"/>
        </w:rPr>
        <w:tab/>
      </w:r>
      <w:r w:rsidRPr="00E9676E">
        <w:rPr>
          <w:rFonts w:eastAsia="Times New Roman"/>
          <w:szCs w:val="24"/>
        </w:rPr>
        <w:tab/>
      </w:r>
      <w:r w:rsidRPr="00E9676E">
        <w:rPr>
          <w:rFonts w:eastAsia="Times New Roman"/>
          <w:szCs w:val="24"/>
        </w:rPr>
        <w:tab/>
        <w:t>10:45 – 11:00</w:t>
      </w:r>
    </w:p>
    <w:p w14:paraId="21869BD1" w14:textId="77777777" w:rsidR="00E9676E" w:rsidRPr="00E9676E" w:rsidRDefault="00E9676E" w:rsidP="00E9676E">
      <w:pPr>
        <w:spacing w:after="0" w:line="240" w:lineRule="auto"/>
        <w:rPr>
          <w:rFonts w:eastAsia="Times New Roman"/>
          <w:szCs w:val="24"/>
        </w:rPr>
      </w:pPr>
      <w:r w:rsidRPr="00E9676E">
        <w:rPr>
          <w:rFonts w:eastAsia="Times New Roman"/>
          <w:szCs w:val="24"/>
        </w:rPr>
        <w:t>Paper FSAW 17/09/01</w:t>
      </w:r>
    </w:p>
    <w:p w14:paraId="44147453" w14:textId="77777777" w:rsidR="00E9676E" w:rsidRPr="00E9676E" w:rsidRDefault="00E9676E" w:rsidP="00E9676E">
      <w:pPr>
        <w:spacing w:after="0" w:line="240" w:lineRule="auto"/>
        <w:rPr>
          <w:rFonts w:eastAsia="Times New Roman"/>
          <w:szCs w:val="24"/>
        </w:rPr>
      </w:pPr>
    </w:p>
    <w:p w14:paraId="5FBF6500" w14:textId="77777777" w:rsidR="00E9676E" w:rsidRPr="00E9676E" w:rsidRDefault="00E9676E" w:rsidP="00E9676E">
      <w:pPr>
        <w:spacing w:after="0" w:line="240" w:lineRule="auto"/>
        <w:rPr>
          <w:rFonts w:eastAsia="Times New Roman"/>
          <w:szCs w:val="24"/>
        </w:rPr>
      </w:pPr>
    </w:p>
    <w:p w14:paraId="4C928A77"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Report from Chair</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 xml:space="preserve">11:00 – 11:15                          </w:t>
      </w:r>
    </w:p>
    <w:p w14:paraId="2CD6CC6D"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Paper FSAW 17/09/02</w:t>
      </w:r>
      <w:r w:rsidRPr="00E9676E">
        <w:rPr>
          <w:rFonts w:eastAsia="Times New Roman"/>
          <w:szCs w:val="24"/>
          <w:lang w:eastAsia="en-GB"/>
        </w:rPr>
        <w:tab/>
      </w:r>
      <w:r w:rsidRPr="00E9676E">
        <w:rPr>
          <w:rFonts w:eastAsia="Times New Roman"/>
          <w:szCs w:val="24"/>
          <w:lang w:eastAsia="en-GB"/>
        </w:rPr>
        <w:tab/>
      </w:r>
      <w:r w:rsidRPr="00E9676E">
        <w:rPr>
          <w:rFonts w:eastAsia="Times New Roman"/>
          <w:szCs w:val="24"/>
          <w:lang w:eastAsia="en-GB"/>
        </w:rPr>
        <w:tab/>
      </w:r>
      <w:r w:rsidRPr="00E9676E">
        <w:rPr>
          <w:rFonts w:eastAsia="Times New Roman"/>
          <w:szCs w:val="24"/>
          <w:lang w:eastAsia="en-GB"/>
        </w:rPr>
        <w:tab/>
      </w:r>
      <w:r w:rsidRPr="00E9676E">
        <w:rPr>
          <w:rFonts w:eastAsia="Times New Roman"/>
          <w:szCs w:val="24"/>
          <w:lang w:eastAsia="en-GB"/>
        </w:rPr>
        <w:tab/>
      </w:r>
      <w:r w:rsidRPr="00E9676E">
        <w:rPr>
          <w:rFonts w:eastAsia="Times New Roman"/>
          <w:szCs w:val="24"/>
          <w:lang w:eastAsia="en-GB"/>
        </w:rPr>
        <w:tab/>
      </w:r>
    </w:p>
    <w:p w14:paraId="476D393B" w14:textId="77777777" w:rsidR="00E9676E" w:rsidRPr="00E9676E" w:rsidRDefault="00E9676E" w:rsidP="00E9676E">
      <w:pPr>
        <w:spacing w:after="0" w:line="240" w:lineRule="auto"/>
        <w:ind w:left="360" w:hanging="360"/>
        <w:rPr>
          <w:rFonts w:eastAsia="Times New Roman"/>
          <w:szCs w:val="24"/>
        </w:rPr>
      </w:pPr>
    </w:p>
    <w:p w14:paraId="443958C9" w14:textId="77777777" w:rsidR="00E9676E" w:rsidRPr="00E9676E" w:rsidRDefault="00E9676E" w:rsidP="00E9676E">
      <w:pPr>
        <w:spacing w:after="0" w:line="240" w:lineRule="auto"/>
        <w:ind w:left="360" w:hanging="360"/>
        <w:rPr>
          <w:rFonts w:eastAsia="Times New Roman"/>
          <w:szCs w:val="24"/>
        </w:rPr>
      </w:pPr>
    </w:p>
    <w:p w14:paraId="670FF461"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Update from Director</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 xml:space="preserve">11:15 – 11:35                    </w:t>
      </w:r>
    </w:p>
    <w:p w14:paraId="6A1F1383" w14:textId="77777777" w:rsidR="00E9676E" w:rsidRPr="00E9676E" w:rsidRDefault="00E9676E" w:rsidP="00E9676E">
      <w:pPr>
        <w:spacing w:after="0" w:line="240" w:lineRule="auto"/>
        <w:ind w:left="360" w:hanging="360"/>
        <w:rPr>
          <w:rFonts w:eastAsia="Times New Roman" w:cs="Times New Roman"/>
        </w:rPr>
      </w:pPr>
      <w:r w:rsidRPr="00E9676E">
        <w:rPr>
          <w:rFonts w:eastAsia="Times New Roman" w:cs="Times New Roman"/>
        </w:rPr>
        <w:t>Paper FSAW 17/09/03</w:t>
      </w:r>
    </w:p>
    <w:p w14:paraId="453C8678" w14:textId="77777777" w:rsidR="00E9676E" w:rsidRPr="00E9676E" w:rsidRDefault="00E9676E" w:rsidP="00E9676E">
      <w:pPr>
        <w:spacing w:after="0" w:line="240" w:lineRule="auto"/>
        <w:rPr>
          <w:rFonts w:eastAsia="Times New Roman" w:cs="Times New Roman"/>
          <w:szCs w:val="20"/>
          <w:lang w:eastAsia="en-GB"/>
        </w:rPr>
      </w:pPr>
    </w:p>
    <w:p w14:paraId="3DFF896D" w14:textId="77777777" w:rsidR="00E9676E" w:rsidRPr="00E9676E" w:rsidRDefault="00E9676E" w:rsidP="00E9676E">
      <w:pPr>
        <w:spacing w:after="0" w:line="240" w:lineRule="auto"/>
        <w:rPr>
          <w:rFonts w:eastAsia="Times New Roman" w:cs="Times New Roman"/>
          <w:szCs w:val="20"/>
          <w:lang w:eastAsia="en-GB"/>
        </w:rPr>
      </w:pPr>
    </w:p>
    <w:p w14:paraId="0F4800A7" w14:textId="77777777" w:rsidR="00E9676E" w:rsidRPr="00E9676E" w:rsidRDefault="00E9676E" w:rsidP="00E9676E">
      <w:pPr>
        <w:spacing w:after="0" w:line="240" w:lineRule="auto"/>
        <w:rPr>
          <w:rFonts w:eastAsia="Times New Roman"/>
          <w:b/>
          <w:szCs w:val="24"/>
          <w:u w:val="single"/>
          <w:lang w:eastAsia="en-GB"/>
        </w:rPr>
      </w:pPr>
      <w:r w:rsidRPr="00E9676E">
        <w:rPr>
          <w:rFonts w:eastAsia="Times New Roman" w:cs="Times New Roman"/>
          <w:szCs w:val="20"/>
          <w:lang w:eastAsia="en-GB"/>
        </w:rPr>
        <w:t>Feedback from Committee Networks</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11:35 – 11:55</w:t>
      </w:r>
    </w:p>
    <w:p w14:paraId="584DC947" w14:textId="77777777" w:rsidR="00E9676E" w:rsidRPr="00E9676E" w:rsidRDefault="00E9676E" w:rsidP="00E9676E">
      <w:pPr>
        <w:spacing w:after="0" w:line="240" w:lineRule="auto"/>
        <w:rPr>
          <w:rFonts w:eastAsia="Times New Roman"/>
          <w:b/>
          <w:szCs w:val="24"/>
          <w:u w:val="single"/>
          <w:lang w:eastAsia="en-GB"/>
        </w:rPr>
      </w:pPr>
    </w:p>
    <w:p w14:paraId="3B2F94FD" w14:textId="77777777" w:rsidR="00E9676E" w:rsidRPr="00E9676E" w:rsidRDefault="00E9676E" w:rsidP="00E9676E">
      <w:pPr>
        <w:spacing w:after="0" w:line="240" w:lineRule="auto"/>
        <w:rPr>
          <w:rFonts w:eastAsia="Times New Roman"/>
          <w:b/>
          <w:szCs w:val="24"/>
          <w:u w:val="single"/>
          <w:lang w:eastAsia="en-GB"/>
        </w:rPr>
      </w:pPr>
    </w:p>
    <w:p w14:paraId="2B7392D7" w14:textId="77777777" w:rsidR="00E9676E" w:rsidRPr="00E9676E" w:rsidRDefault="00E9676E" w:rsidP="00E9676E">
      <w:pPr>
        <w:spacing w:after="0" w:line="240" w:lineRule="auto"/>
        <w:rPr>
          <w:rFonts w:eastAsia="Times New Roman"/>
          <w:b/>
          <w:szCs w:val="24"/>
          <w:u w:val="single"/>
          <w:lang w:eastAsia="en-GB"/>
        </w:rPr>
      </w:pPr>
      <w:r w:rsidRPr="00E9676E">
        <w:rPr>
          <w:rFonts w:eastAsia="Times New Roman"/>
          <w:b/>
          <w:szCs w:val="24"/>
          <w:u w:val="single"/>
          <w:lang w:eastAsia="en-GB"/>
        </w:rPr>
        <w:t>General Question and Answer Session</w:t>
      </w:r>
      <w:r w:rsidRPr="00E9676E">
        <w:rPr>
          <w:rFonts w:eastAsia="Times New Roman"/>
          <w:b/>
          <w:szCs w:val="24"/>
          <w:lang w:eastAsia="en-GB"/>
        </w:rPr>
        <w:tab/>
      </w:r>
      <w:r w:rsidRPr="00E9676E">
        <w:rPr>
          <w:rFonts w:eastAsia="Times New Roman"/>
          <w:b/>
          <w:szCs w:val="24"/>
          <w:lang w:eastAsia="en-GB"/>
        </w:rPr>
        <w:tab/>
      </w:r>
      <w:r w:rsidRPr="00E9676E">
        <w:rPr>
          <w:rFonts w:eastAsia="Times New Roman"/>
          <w:b/>
          <w:szCs w:val="24"/>
          <w:lang w:eastAsia="en-GB"/>
        </w:rPr>
        <w:tab/>
      </w:r>
      <w:r w:rsidRPr="00E9676E">
        <w:rPr>
          <w:rFonts w:eastAsia="Times New Roman"/>
          <w:szCs w:val="24"/>
          <w:lang w:eastAsia="en-GB"/>
        </w:rPr>
        <w:t>11:55 – 12:10</w:t>
      </w:r>
    </w:p>
    <w:p w14:paraId="0BD50F49" w14:textId="77777777" w:rsidR="00E9676E" w:rsidRPr="00E9676E" w:rsidRDefault="00E9676E" w:rsidP="00E9676E">
      <w:pPr>
        <w:spacing w:after="0" w:line="240" w:lineRule="auto"/>
        <w:ind w:left="1440"/>
        <w:rPr>
          <w:rFonts w:eastAsia="Times New Roman" w:cs="Times New Roman"/>
          <w:i/>
          <w:szCs w:val="20"/>
          <w:lang w:eastAsia="en-GB"/>
        </w:rPr>
      </w:pPr>
    </w:p>
    <w:p w14:paraId="07B81A72" w14:textId="77777777" w:rsidR="00E9676E" w:rsidRPr="00E9676E" w:rsidRDefault="00E9676E" w:rsidP="00E9676E">
      <w:pPr>
        <w:spacing w:after="0" w:line="240" w:lineRule="auto"/>
        <w:ind w:left="1440"/>
        <w:rPr>
          <w:rFonts w:eastAsia="Times New Roman" w:cs="Times New Roman"/>
          <w:i/>
          <w:szCs w:val="20"/>
          <w:lang w:eastAsia="en-GB"/>
        </w:rPr>
      </w:pPr>
    </w:p>
    <w:p w14:paraId="3CDB405C"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Any other business</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12:10</w:t>
      </w:r>
    </w:p>
    <w:p w14:paraId="4240E50F" w14:textId="77777777" w:rsidR="00E9676E" w:rsidRPr="00E9676E" w:rsidRDefault="00E9676E" w:rsidP="00E9676E">
      <w:pPr>
        <w:spacing w:after="0" w:line="240" w:lineRule="auto"/>
        <w:rPr>
          <w:rFonts w:eastAsia="Times New Roman" w:cs="Times New Roman"/>
          <w:szCs w:val="20"/>
          <w:lang w:eastAsia="en-GB"/>
        </w:rPr>
      </w:pPr>
    </w:p>
    <w:p w14:paraId="4EA04FE8" w14:textId="77777777" w:rsidR="00E9676E" w:rsidRPr="00E9676E" w:rsidRDefault="00E9676E" w:rsidP="00E9676E">
      <w:pPr>
        <w:spacing w:after="0" w:line="240" w:lineRule="auto"/>
        <w:rPr>
          <w:rFonts w:eastAsia="Times New Roman" w:cs="Times New Roman"/>
          <w:szCs w:val="20"/>
          <w:lang w:eastAsia="en-GB"/>
        </w:rPr>
      </w:pPr>
    </w:p>
    <w:p w14:paraId="772660DA"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Close of open meeting</w:t>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r>
      <w:r w:rsidRPr="00E9676E">
        <w:rPr>
          <w:rFonts w:eastAsia="Times New Roman" w:cs="Times New Roman"/>
          <w:szCs w:val="20"/>
          <w:lang w:eastAsia="en-GB"/>
        </w:rPr>
        <w:tab/>
        <w:t>12:25</w:t>
      </w:r>
    </w:p>
    <w:p w14:paraId="165E88C7" w14:textId="77777777" w:rsidR="00E9676E" w:rsidRPr="00E9676E" w:rsidRDefault="00E9676E" w:rsidP="00E9676E">
      <w:pPr>
        <w:keepNext/>
        <w:spacing w:after="0" w:line="240" w:lineRule="auto"/>
        <w:outlineLvl w:val="0"/>
        <w:rPr>
          <w:rFonts w:eastAsia="Times New Roman" w:cs="Times New Roman"/>
          <w:szCs w:val="20"/>
          <w:lang w:eastAsia="en-GB"/>
        </w:rPr>
      </w:pPr>
      <w:r w:rsidRPr="00E9676E">
        <w:rPr>
          <w:rFonts w:eastAsia="Times New Roman" w:cs="Times New Roman"/>
          <w:szCs w:val="20"/>
          <w:lang w:eastAsia="en-GB"/>
        </w:rPr>
        <w:t xml:space="preserve">     </w:t>
      </w:r>
    </w:p>
    <w:p w14:paraId="43B1FE41" w14:textId="77777777" w:rsidR="00E9676E" w:rsidRPr="00E9676E" w:rsidRDefault="00E9676E" w:rsidP="00E9676E">
      <w:pPr>
        <w:keepNext/>
        <w:spacing w:after="0" w:line="240" w:lineRule="auto"/>
        <w:outlineLvl w:val="1"/>
        <w:rPr>
          <w:rFonts w:eastAsia="Times New Roman" w:cs="Times New Roman"/>
          <w:b/>
          <w:szCs w:val="20"/>
          <w:u w:val="single"/>
          <w:lang w:eastAsia="en-GB"/>
        </w:rPr>
      </w:pPr>
    </w:p>
    <w:p w14:paraId="1E73D3CA" w14:textId="77777777" w:rsidR="00E9676E" w:rsidRPr="00E9676E" w:rsidRDefault="00E9676E" w:rsidP="00E9676E">
      <w:pPr>
        <w:keepNext/>
        <w:spacing w:after="0" w:line="240" w:lineRule="auto"/>
        <w:outlineLvl w:val="1"/>
        <w:rPr>
          <w:rFonts w:eastAsia="Times New Roman" w:cs="Times New Roman"/>
          <w:b/>
          <w:szCs w:val="20"/>
          <w:u w:val="single"/>
          <w:lang w:eastAsia="en-GB"/>
        </w:rPr>
      </w:pPr>
      <w:r w:rsidRPr="00E9676E">
        <w:rPr>
          <w:rFonts w:eastAsia="Times New Roman" w:cs="Times New Roman"/>
          <w:b/>
          <w:szCs w:val="20"/>
          <w:u w:val="single"/>
          <w:lang w:eastAsia="en-GB"/>
        </w:rPr>
        <w:t xml:space="preserve">Papers to note – available for viewing on www.food.gov.uk </w:t>
      </w:r>
    </w:p>
    <w:p w14:paraId="5C90AD7E" w14:textId="77777777" w:rsidR="00E9676E" w:rsidRPr="00E9676E" w:rsidRDefault="00E9676E" w:rsidP="00E9676E">
      <w:pPr>
        <w:spacing w:after="0" w:line="240" w:lineRule="auto"/>
        <w:rPr>
          <w:rFonts w:eastAsia="Times New Roman" w:cs="Times New Roman"/>
          <w:szCs w:val="20"/>
          <w:lang w:eastAsia="en-GB"/>
        </w:rPr>
      </w:pPr>
    </w:p>
    <w:p w14:paraId="355CB50F" w14:textId="77777777" w:rsidR="00E9676E" w:rsidRPr="00E9676E" w:rsidRDefault="00E9676E" w:rsidP="00E9676E">
      <w:pPr>
        <w:spacing w:after="0" w:line="240" w:lineRule="auto"/>
        <w:rPr>
          <w:rFonts w:eastAsia="Times New Roman" w:cs="Times New Roman"/>
          <w:szCs w:val="20"/>
          <w:lang w:eastAsia="en-GB"/>
        </w:rPr>
      </w:pPr>
    </w:p>
    <w:p w14:paraId="409AC4B6"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Schedule of Dates for Committee Meetings</w:t>
      </w:r>
    </w:p>
    <w:p w14:paraId="0C793FCE" w14:textId="77777777" w:rsidR="00E9676E" w:rsidRPr="00E9676E" w:rsidRDefault="00E9676E" w:rsidP="00E9676E">
      <w:pPr>
        <w:spacing w:after="0" w:line="240" w:lineRule="auto"/>
        <w:rPr>
          <w:rFonts w:eastAsia="Times New Roman" w:cs="Times New Roman"/>
          <w:szCs w:val="20"/>
          <w:lang w:eastAsia="en-GB"/>
        </w:rPr>
      </w:pPr>
    </w:p>
    <w:p w14:paraId="22917277"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Register of Members’ Interests</w:t>
      </w:r>
    </w:p>
    <w:p w14:paraId="40E114A6" w14:textId="77777777" w:rsidR="00E9676E" w:rsidRPr="00E9676E" w:rsidRDefault="00E9676E" w:rsidP="00E9676E">
      <w:pPr>
        <w:spacing w:after="0" w:line="240" w:lineRule="auto"/>
        <w:rPr>
          <w:rFonts w:eastAsia="Times New Roman" w:cs="Times New Roman"/>
          <w:szCs w:val="20"/>
          <w:lang w:eastAsia="en-GB"/>
        </w:rPr>
      </w:pPr>
    </w:p>
    <w:p w14:paraId="15E200D8" w14:textId="77777777" w:rsidR="00E9676E" w:rsidRPr="00E9676E" w:rsidRDefault="00E9676E" w:rsidP="00E9676E">
      <w:pPr>
        <w:spacing w:after="0" w:line="240" w:lineRule="auto"/>
        <w:rPr>
          <w:rFonts w:eastAsia="Times New Roman" w:cs="Times New Roman"/>
          <w:szCs w:val="20"/>
          <w:lang w:eastAsia="en-GB"/>
        </w:rPr>
      </w:pPr>
      <w:r w:rsidRPr="00E9676E">
        <w:rPr>
          <w:rFonts w:eastAsia="Times New Roman" w:cs="Times New Roman"/>
          <w:szCs w:val="20"/>
          <w:lang w:eastAsia="en-GB"/>
        </w:rPr>
        <w:t>WFAC Biographies</w:t>
      </w:r>
    </w:p>
    <w:p w14:paraId="1A471E76" w14:textId="77777777" w:rsidR="00E9676E" w:rsidRPr="00E9676E" w:rsidRDefault="00E9676E" w:rsidP="00E9676E">
      <w:pPr>
        <w:spacing w:after="0" w:line="240" w:lineRule="auto"/>
        <w:jc w:val="center"/>
        <w:rPr>
          <w:rFonts w:eastAsia="Times New Roman"/>
          <w:szCs w:val="20"/>
          <w:lang w:eastAsia="en-GB"/>
        </w:rPr>
      </w:pPr>
    </w:p>
    <w:p w14:paraId="0F28FE49" w14:textId="77777777" w:rsidR="006E068C" w:rsidRDefault="006E068C" w:rsidP="00C26050">
      <w:pPr>
        <w:spacing w:after="0" w:line="240" w:lineRule="auto"/>
        <w:jc w:val="center"/>
        <w:rPr>
          <w:b/>
          <w:bCs/>
          <w:szCs w:val="24"/>
          <w:lang w:val="cy-GB"/>
        </w:rPr>
      </w:pPr>
    </w:p>
    <w:p w14:paraId="32AFE174" w14:textId="77777777" w:rsidR="006E068C" w:rsidRDefault="006E068C" w:rsidP="00C26050">
      <w:pPr>
        <w:spacing w:after="0" w:line="240" w:lineRule="auto"/>
        <w:jc w:val="center"/>
        <w:rPr>
          <w:b/>
          <w:bCs/>
          <w:szCs w:val="24"/>
          <w:lang w:val="cy-GB"/>
        </w:rPr>
      </w:pPr>
    </w:p>
    <w:p w14:paraId="2068FC0E" w14:textId="77777777" w:rsidR="006E068C" w:rsidRDefault="006E068C" w:rsidP="00C26050">
      <w:pPr>
        <w:spacing w:after="0" w:line="240" w:lineRule="auto"/>
        <w:jc w:val="center"/>
        <w:rPr>
          <w:b/>
          <w:bCs/>
          <w:szCs w:val="24"/>
          <w:lang w:val="cy-GB"/>
        </w:rPr>
      </w:pPr>
    </w:p>
    <w:p w14:paraId="769A618D" w14:textId="77777777" w:rsidR="006E068C" w:rsidRDefault="006E068C" w:rsidP="00C26050">
      <w:pPr>
        <w:spacing w:after="0" w:line="240" w:lineRule="auto"/>
        <w:jc w:val="center"/>
        <w:rPr>
          <w:b/>
          <w:bCs/>
          <w:szCs w:val="24"/>
          <w:lang w:val="cy-GB"/>
        </w:rPr>
      </w:pPr>
    </w:p>
    <w:p w14:paraId="1B9D4E78" w14:textId="77777777" w:rsidR="006E068C" w:rsidRDefault="006E068C" w:rsidP="00C26050">
      <w:pPr>
        <w:spacing w:after="0" w:line="240" w:lineRule="auto"/>
        <w:jc w:val="center"/>
        <w:rPr>
          <w:b/>
          <w:bCs/>
          <w:szCs w:val="24"/>
          <w:lang w:val="cy-GB"/>
        </w:rPr>
      </w:pPr>
    </w:p>
    <w:p w14:paraId="7CD808F6" w14:textId="77777777" w:rsidR="006E068C" w:rsidRDefault="006E068C" w:rsidP="00C26050">
      <w:pPr>
        <w:spacing w:after="0" w:line="240" w:lineRule="auto"/>
        <w:jc w:val="center"/>
        <w:rPr>
          <w:b/>
          <w:bCs/>
          <w:szCs w:val="24"/>
          <w:lang w:val="cy-GB"/>
        </w:rPr>
      </w:pPr>
    </w:p>
    <w:p w14:paraId="06DCCE7D" w14:textId="77777777" w:rsidR="006E068C" w:rsidRDefault="006E068C" w:rsidP="00C26050">
      <w:pPr>
        <w:spacing w:after="0" w:line="240" w:lineRule="auto"/>
        <w:jc w:val="center"/>
        <w:rPr>
          <w:b/>
          <w:bCs/>
          <w:szCs w:val="24"/>
          <w:lang w:val="cy-GB"/>
        </w:rPr>
      </w:pPr>
    </w:p>
    <w:p w14:paraId="5FEA5478" w14:textId="77777777" w:rsidR="006E068C" w:rsidRDefault="006E068C" w:rsidP="00C26050">
      <w:pPr>
        <w:spacing w:after="0" w:line="240" w:lineRule="auto"/>
        <w:jc w:val="center"/>
        <w:rPr>
          <w:b/>
          <w:bCs/>
          <w:szCs w:val="24"/>
          <w:lang w:val="cy-GB"/>
        </w:rPr>
      </w:pPr>
    </w:p>
    <w:p w14:paraId="3BB76F3D" w14:textId="77777777" w:rsidR="006E068C" w:rsidRDefault="006E068C" w:rsidP="00C26050">
      <w:pPr>
        <w:spacing w:after="0" w:line="240" w:lineRule="auto"/>
        <w:jc w:val="center"/>
        <w:rPr>
          <w:b/>
          <w:bCs/>
          <w:szCs w:val="24"/>
          <w:lang w:val="cy-GB"/>
        </w:rPr>
      </w:pPr>
    </w:p>
    <w:p w14:paraId="0733435E" w14:textId="77777777" w:rsidR="006E068C" w:rsidRDefault="006E068C" w:rsidP="00C26050">
      <w:pPr>
        <w:spacing w:after="0" w:line="240" w:lineRule="auto"/>
        <w:jc w:val="center"/>
        <w:rPr>
          <w:b/>
          <w:bCs/>
          <w:szCs w:val="24"/>
          <w:lang w:val="cy-GB"/>
        </w:rPr>
      </w:pPr>
    </w:p>
    <w:p w14:paraId="54AC1635" w14:textId="77777777" w:rsidR="006E068C" w:rsidRDefault="006E068C" w:rsidP="00C26050">
      <w:pPr>
        <w:spacing w:after="0" w:line="240" w:lineRule="auto"/>
        <w:jc w:val="center"/>
        <w:rPr>
          <w:b/>
          <w:bCs/>
          <w:szCs w:val="24"/>
          <w:lang w:val="cy-GB"/>
        </w:rPr>
      </w:pPr>
    </w:p>
    <w:p w14:paraId="68DCDDC5" w14:textId="77777777" w:rsidR="006E068C" w:rsidRDefault="006E068C" w:rsidP="00C26050">
      <w:pPr>
        <w:spacing w:after="0" w:line="240" w:lineRule="auto"/>
        <w:jc w:val="center"/>
        <w:rPr>
          <w:b/>
          <w:bCs/>
          <w:szCs w:val="24"/>
          <w:lang w:val="cy-GB"/>
        </w:rPr>
      </w:pPr>
    </w:p>
    <w:p w14:paraId="7C34CBB1" w14:textId="77777777" w:rsidR="006E068C" w:rsidRDefault="006E068C" w:rsidP="00C26050">
      <w:pPr>
        <w:spacing w:after="0" w:line="240" w:lineRule="auto"/>
        <w:jc w:val="center"/>
        <w:rPr>
          <w:b/>
          <w:bCs/>
          <w:szCs w:val="24"/>
          <w:lang w:val="cy-GB"/>
        </w:rPr>
      </w:pPr>
    </w:p>
    <w:p w14:paraId="1077528B" w14:textId="77777777" w:rsidR="006E068C" w:rsidRDefault="006E068C" w:rsidP="00C26050">
      <w:pPr>
        <w:spacing w:after="0" w:line="240" w:lineRule="auto"/>
        <w:jc w:val="center"/>
        <w:rPr>
          <w:b/>
          <w:bCs/>
          <w:szCs w:val="24"/>
          <w:lang w:val="cy-GB"/>
        </w:rPr>
      </w:pPr>
    </w:p>
    <w:p w14:paraId="4CA6611B" w14:textId="77777777" w:rsidR="006E068C" w:rsidRDefault="006E068C" w:rsidP="00C26050">
      <w:pPr>
        <w:spacing w:after="0" w:line="240" w:lineRule="auto"/>
        <w:jc w:val="center"/>
        <w:rPr>
          <w:b/>
          <w:bCs/>
          <w:szCs w:val="24"/>
          <w:lang w:val="cy-GB"/>
        </w:rPr>
      </w:pPr>
    </w:p>
    <w:p w14:paraId="25E83502" w14:textId="77777777" w:rsidR="006E068C" w:rsidRDefault="006E068C" w:rsidP="00C26050">
      <w:pPr>
        <w:spacing w:after="0" w:line="240" w:lineRule="auto"/>
        <w:jc w:val="center"/>
        <w:rPr>
          <w:b/>
          <w:bCs/>
          <w:szCs w:val="24"/>
          <w:lang w:val="cy-GB"/>
        </w:rPr>
      </w:pPr>
    </w:p>
    <w:p w14:paraId="58464C4A" w14:textId="77777777" w:rsidR="006E068C" w:rsidRDefault="006E068C" w:rsidP="00C26050">
      <w:pPr>
        <w:spacing w:after="0" w:line="240" w:lineRule="auto"/>
        <w:jc w:val="center"/>
        <w:rPr>
          <w:b/>
          <w:bCs/>
          <w:szCs w:val="24"/>
          <w:lang w:val="cy-GB"/>
        </w:rPr>
      </w:pPr>
    </w:p>
    <w:p w14:paraId="1BE9A66D" w14:textId="77777777" w:rsidR="006E068C" w:rsidRDefault="006E068C" w:rsidP="00C26050">
      <w:pPr>
        <w:spacing w:after="0" w:line="240" w:lineRule="auto"/>
        <w:jc w:val="center"/>
        <w:rPr>
          <w:b/>
          <w:bCs/>
          <w:szCs w:val="24"/>
          <w:lang w:val="cy-GB"/>
        </w:rPr>
      </w:pPr>
    </w:p>
    <w:p w14:paraId="6DA25A85" w14:textId="77777777" w:rsidR="006E068C" w:rsidRDefault="006E068C" w:rsidP="00C26050">
      <w:pPr>
        <w:spacing w:after="0" w:line="240" w:lineRule="auto"/>
        <w:jc w:val="center"/>
        <w:rPr>
          <w:b/>
          <w:bCs/>
          <w:szCs w:val="24"/>
          <w:lang w:val="cy-GB"/>
        </w:rPr>
      </w:pPr>
    </w:p>
    <w:p w14:paraId="08777FA1" w14:textId="77777777" w:rsidR="006E068C" w:rsidRDefault="006E068C" w:rsidP="00C26050">
      <w:pPr>
        <w:spacing w:after="0" w:line="240" w:lineRule="auto"/>
        <w:jc w:val="center"/>
        <w:rPr>
          <w:b/>
          <w:bCs/>
          <w:szCs w:val="24"/>
          <w:lang w:val="cy-GB"/>
        </w:rPr>
      </w:pPr>
    </w:p>
    <w:p w14:paraId="6B67F8C3" w14:textId="77777777" w:rsidR="006E068C" w:rsidRDefault="006E068C" w:rsidP="00C26050">
      <w:pPr>
        <w:spacing w:after="0" w:line="240" w:lineRule="auto"/>
        <w:jc w:val="center"/>
        <w:rPr>
          <w:b/>
          <w:bCs/>
          <w:szCs w:val="24"/>
          <w:lang w:val="cy-GB"/>
        </w:rPr>
      </w:pPr>
    </w:p>
    <w:p w14:paraId="0EBF304D" w14:textId="77777777" w:rsidR="006E068C" w:rsidRDefault="006E068C" w:rsidP="00C26050">
      <w:pPr>
        <w:spacing w:after="0" w:line="240" w:lineRule="auto"/>
        <w:jc w:val="center"/>
        <w:rPr>
          <w:b/>
          <w:bCs/>
          <w:szCs w:val="24"/>
          <w:lang w:val="cy-GB"/>
        </w:rPr>
      </w:pPr>
    </w:p>
    <w:p w14:paraId="57ACBD55" w14:textId="77777777" w:rsidR="006E068C" w:rsidRDefault="006E068C" w:rsidP="00C26050">
      <w:pPr>
        <w:spacing w:after="0" w:line="240" w:lineRule="auto"/>
        <w:jc w:val="center"/>
        <w:rPr>
          <w:b/>
          <w:bCs/>
          <w:szCs w:val="24"/>
          <w:lang w:val="cy-GB"/>
        </w:rPr>
      </w:pPr>
    </w:p>
    <w:p w14:paraId="18E84B09" w14:textId="77777777" w:rsidR="006E068C" w:rsidRDefault="006E068C" w:rsidP="00C26050">
      <w:pPr>
        <w:spacing w:after="0" w:line="240" w:lineRule="auto"/>
        <w:jc w:val="center"/>
        <w:rPr>
          <w:b/>
          <w:bCs/>
          <w:szCs w:val="24"/>
          <w:lang w:val="cy-GB"/>
        </w:rPr>
      </w:pPr>
    </w:p>
    <w:p w14:paraId="229353FD" w14:textId="77777777" w:rsidR="006E068C" w:rsidRDefault="006E068C" w:rsidP="00C26050">
      <w:pPr>
        <w:spacing w:after="0" w:line="240" w:lineRule="auto"/>
        <w:jc w:val="center"/>
        <w:rPr>
          <w:b/>
          <w:bCs/>
          <w:szCs w:val="24"/>
          <w:lang w:val="cy-GB"/>
        </w:rPr>
      </w:pPr>
    </w:p>
    <w:p w14:paraId="0909E1D6" w14:textId="77777777" w:rsidR="006E068C" w:rsidRDefault="006E068C" w:rsidP="00C26050">
      <w:pPr>
        <w:spacing w:after="0" w:line="240" w:lineRule="auto"/>
        <w:jc w:val="center"/>
        <w:rPr>
          <w:b/>
          <w:bCs/>
          <w:szCs w:val="24"/>
          <w:lang w:val="cy-GB"/>
        </w:rPr>
      </w:pPr>
    </w:p>
    <w:p w14:paraId="5B2988CF" w14:textId="77777777" w:rsidR="006E068C" w:rsidRDefault="006E068C" w:rsidP="00C26050">
      <w:pPr>
        <w:spacing w:after="0" w:line="240" w:lineRule="auto"/>
        <w:jc w:val="center"/>
        <w:rPr>
          <w:b/>
          <w:bCs/>
          <w:szCs w:val="24"/>
          <w:lang w:val="cy-GB"/>
        </w:rPr>
      </w:pPr>
    </w:p>
    <w:p w14:paraId="637264A2" w14:textId="77777777" w:rsidR="006E068C" w:rsidRDefault="006E068C" w:rsidP="00C26050">
      <w:pPr>
        <w:spacing w:after="0" w:line="240" w:lineRule="auto"/>
        <w:jc w:val="center"/>
        <w:rPr>
          <w:b/>
          <w:bCs/>
          <w:szCs w:val="24"/>
          <w:lang w:val="cy-GB"/>
        </w:rPr>
      </w:pPr>
    </w:p>
    <w:p w14:paraId="368B8939" w14:textId="77777777" w:rsidR="006E068C" w:rsidRDefault="006E068C" w:rsidP="00C26050">
      <w:pPr>
        <w:spacing w:after="0" w:line="240" w:lineRule="auto"/>
        <w:jc w:val="center"/>
        <w:rPr>
          <w:b/>
          <w:bCs/>
          <w:szCs w:val="24"/>
          <w:lang w:val="cy-GB"/>
        </w:rPr>
      </w:pPr>
    </w:p>
    <w:p w14:paraId="221C188A" w14:textId="77777777" w:rsidR="006E068C" w:rsidRDefault="006E068C" w:rsidP="00C26050">
      <w:pPr>
        <w:spacing w:after="0" w:line="240" w:lineRule="auto"/>
        <w:jc w:val="center"/>
        <w:rPr>
          <w:b/>
          <w:bCs/>
          <w:szCs w:val="24"/>
          <w:lang w:val="cy-GB"/>
        </w:rPr>
      </w:pPr>
    </w:p>
    <w:p w14:paraId="73ABB0A5" w14:textId="113829E1" w:rsidR="00633A77" w:rsidRDefault="00633A77">
      <w:pPr>
        <w:rPr>
          <w:sz w:val="28"/>
          <w:szCs w:val="28"/>
        </w:rPr>
      </w:pPr>
    </w:p>
    <w:tbl>
      <w:tblPr>
        <w:tblW w:w="0" w:type="auto"/>
        <w:tblLook w:val="04A0" w:firstRow="1" w:lastRow="0" w:firstColumn="1" w:lastColumn="0" w:noHBand="0" w:noVBand="1"/>
      </w:tblPr>
      <w:tblGrid>
        <w:gridCol w:w="9127"/>
      </w:tblGrid>
      <w:tr w:rsidR="006E068C" w:rsidRPr="00E44859" w14:paraId="7F0B13E8" w14:textId="77777777" w:rsidTr="00857DD8">
        <w:trPr>
          <w:trHeight w:val="2728"/>
        </w:trPr>
        <w:tc>
          <w:tcPr>
            <w:tcW w:w="9127" w:type="dxa"/>
            <w:shd w:val="clear" w:color="auto" w:fill="auto"/>
          </w:tcPr>
          <w:p w14:paraId="363390A8" w14:textId="79F0314B" w:rsidR="006E068C" w:rsidRPr="00A64C88" w:rsidRDefault="00E76273" w:rsidP="006E068C">
            <w:pPr>
              <w:keepNext/>
              <w:tabs>
                <w:tab w:val="left" w:pos="5171"/>
                <w:tab w:val="left" w:pos="6044"/>
              </w:tabs>
              <w:outlineLvl w:val="0"/>
              <w:rPr>
                <w:b/>
                <w:szCs w:val="24"/>
              </w:rPr>
            </w:pPr>
            <w:r>
              <w:rPr>
                <w:b/>
                <w:szCs w:val="24"/>
              </w:rPr>
              <w:lastRenderedPageBreak/>
              <w:t>FSAW 17/09</w:t>
            </w:r>
            <w:r w:rsidR="006E068C">
              <w:rPr>
                <w:b/>
                <w:szCs w:val="24"/>
              </w:rPr>
              <w:t>/04</w:t>
            </w:r>
            <w:r w:rsidR="006E068C">
              <w:rPr>
                <w:b/>
                <w:szCs w:val="24"/>
              </w:rPr>
              <w:tab/>
            </w:r>
          </w:p>
          <w:p w14:paraId="47F5C0C2" w14:textId="39F0BC5A" w:rsidR="00E9676E" w:rsidRPr="006E068C" w:rsidRDefault="00E9676E" w:rsidP="006E068C">
            <w:pPr>
              <w:keepNext/>
              <w:outlineLvl w:val="0"/>
              <w:rPr>
                <w:b/>
                <w:caps/>
                <w:szCs w:val="24"/>
              </w:rPr>
            </w:pPr>
            <w:r>
              <w:rPr>
                <w:b/>
                <w:szCs w:val="24"/>
              </w:rPr>
              <w:t>EU EXIT</w:t>
            </w:r>
          </w:p>
          <w:p w14:paraId="613CEB06" w14:textId="6376956C" w:rsidR="006E068C" w:rsidRPr="00FA319F" w:rsidRDefault="006E068C" w:rsidP="00E9676E">
            <w:pPr>
              <w:keepNext/>
              <w:outlineLvl w:val="0"/>
              <w:rPr>
                <w:b/>
                <w:caps/>
                <w:szCs w:val="24"/>
                <w:u w:val="single"/>
              </w:rPr>
            </w:pPr>
            <w:r w:rsidRPr="00FA319F">
              <w:rPr>
                <w:b/>
                <w:szCs w:val="24"/>
                <w:u w:val="single"/>
              </w:rPr>
              <w:t>Executive Summary</w:t>
            </w:r>
          </w:p>
          <w:p w14:paraId="0AB0ECF3" w14:textId="15235F5C" w:rsidR="006E068C" w:rsidRPr="00911E64" w:rsidRDefault="00563753" w:rsidP="00911E64">
            <w:pPr>
              <w:keepNext/>
              <w:outlineLvl w:val="0"/>
              <w:rPr>
                <w:szCs w:val="24"/>
              </w:rPr>
            </w:pPr>
            <w:r w:rsidRPr="00911E64">
              <w:rPr>
                <w:szCs w:val="24"/>
              </w:rPr>
              <w:t xml:space="preserve">This paper sets out the proposed approach of the Food Standards Agency (FSA), an independent non-ministerial department, to prepare for the UK’s departure from the European Union (EU) in 2019. The full paper can be found on </w:t>
            </w:r>
            <w:hyperlink r:id="rId9" w:history="1">
              <w:r w:rsidRPr="00911E64">
                <w:rPr>
                  <w:rStyle w:val="Hyperlink"/>
                  <w:szCs w:val="24"/>
                </w:rPr>
                <w:t>https://www.food.gov.uk/sites/default/files/fsa170904.pdf</w:t>
              </w:r>
            </w:hyperlink>
          </w:p>
          <w:p w14:paraId="2D5E8F4A" w14:textId="77777777" w:rsidR="00563753" w:rsidRPr="00563753" w:rsidRDefault="00563753" w:rsidP="00563753">
            <w:pPr>
              <w:pStyle w:val="ListParagraph"/>
              <w:keepNext/>
              <w:outlineLvl w:val="0"/>
              <w:rPr>
                <w:rFonts w:ascii="Arial" w:hAnsi="Arial" w:cs="Arial"/>
                <w:sz w:val="24"/>
                <w:szCs w:val="24"/>
              </w:rPr>
            </w:pPr>
          </w:p>
          <w:p w14:paraId="41A9AD6E" w14:textId="77777777" w:rsidR="006E068C" w:rsidRDefault="006E068C" w:rsidP="006E068C">
            <w:pPr>
              <w:keepNext/>
              <w:outlineLvl w:val="0"/>
              <w:rPr>
                <w:caps/>
                <w:szCs w:val="24"/>
              </w:rPr>
            </w:pPr>
          </w:p>
          <w:p w14:paraId="5A295768" w14:textId="77777777" w:rsidR="006E068C" w:rsidRPr="00E44859" w:rsidRDefault="006E068C" w:rsidP="00D739F4">
            <w:pPr>
              <w:keepNext/>
              <w:outlineLvl w:val="0"/>
              <w:rPr>
                <w:b/>
                <w:caps/>
                <w:sz w:val="28"/>
              </w:rPr>
            </w:pPr>
          </w:p>
        </w:tc>
      </w:tr>
      <w:tr w:rsidR="006E068C" w:rsidRPr="00E44859" w14:paraId="2E13914F" w14:textId="77777777" w:rsidTr="00857DD8">
        <w:trPr>
          <w:trHeight w:val="327"/>
        </w:trPr>
        <w:tc>
          <w:tcPr>
            <w:tcW w:w="9127" w:type="dxa"/>
            <w:shd w:val="clear" w:color="auto" w:fill="auto"/>
          </w:tcPr>
          <w:p w14:paraId="6707B765" w14:textId="77777777" w:rsidR="006E068C" w:rsidRDefault="006E068C" w:rsidP="006E068C">
            <w:pPr>
              <w:keepNext/>
              <w:outlineLvl w:val="0"/>
              <w:rPr>
                <w:b/>
                <w:szCs w:val="24"/>
              </w:rPr>
            </w:pPr>
          </w:p>
        </w:tc>
      </w:tr>
    </w:tbl>
    <w:p w14:paraId="72D88510" w14:textId="0666E088" w:rsidR="00C60FD0" w:rsidRPr="00C60FD0" w:rsidRDefault="00E76273" w:rsidP="00C60FD0">
      <w:pPr>
        <w:keepNext/>
        <w:spacing w:after="0" w:line="240" w:lineRule="auto"/>
        <w:outlineLvl w:val="0"/>
        <w:rPr>
          <w:rFonts w:eastAsia="Times New Roman" w:cs="Times New Roman"/>
          <w:b/>
          <w:caps/>
          <w:szCs w:val="24"/>
        </w:rPr>
      </w:pPr>
      <w:bookmarkStart w:id="0" w:name="_GoBack"/>
      <w:bookmarkEnd w:id="0"/>
      <w:r>
        <w:rPr>
          <w:rFonts w:eastAsia="Times New Roman" w:cs="Times New Roman"/>
          <w:b/>
          <w:szCs w:val="24"/>
        </w:rPr>
        <w:t>FSAW 17/09</w:t>
      </w:r>
      <w:r w:rsidR="00C60FD0" w:rsidRPr="00C60FD0">
        <w:rPr>
          <w:rFonts w:eastAsia="Times New Roman" w:cs="Times New Roman"/>
          <w:b/>
          <w:szCs w:val="24"/>
        </w:rPr>
        <w:t>/05</w:t>
      </w:r>
    </w:p>
    <w:p w14:paraId="77E43E40" w14:textId="77777777" w:rsidR="00C60FD0" w:rsidRPr="00C60FD0" w:rsidRDefault="00C60FD0" w:rsidP="00C60FD0">
      <w:pPr>
        <w:keepNext/>
        <w:spacing w:after="0" w:line="240" w:lineRule="auto"/>
        <w:outlineLvl w:val="0"/>
        <w:rPr>
          <w:rFonts w:eastAsia="Times New Roman" w:cs="Times New Roman"/>
          <w:b/>
          <w:szCs w:val="24"/>
        </w:rPr>
      </w:pPr>
    </w:p>
    <w:p w14:paraId="3397F2CD" w14:textId="0E8FDDAB" w:rsidR="00C60FD0" w:rsidRDefault="00563753" w:rsidP="00C60FD0">
      <w:pPr>
        <w:keepNext/>
        <w:spacing w:after="0" w:line="240" w:lineRule="auto"/>
        <w:outlineLvl w:val="0"/>
        <w:rPr>
          <w:rFonts w:eastAsia="Times New Roman" w:cs="Times New Roman"/>
          <w:b/>
          <w:szCs w:val="24"/>
        </w:rPr>
      </w:pPr>
      <w:r>
        <w:rPr>
          <w:rFonts w:eastAsia="Times New Roman" w:cs="Times New Roman"/>
          <w:b/>
          <w:szCs w:val="24"/>
        </w:rPr>
        <w:t>ANIMAL WELFARE UPDATE</w:t>
      </w:r>
    </w:p>
    <w:p w14:paraId="0C680B8D" w14:textId="77777777" w:rsidR="00563753" w:rsidRPr="00C60FD0" w:rsidRDefault="00563753" w:rsidP="00C60FD0">
      <w:pPr>
        <w:keepNext/>
        <w:spacing w:after="0" w:line="240" w:lineRule="auto"/>
        <w:outlineLvl w:val="0"/>
        <w:rPr>
          <w:rFonts w:eastAsia="Times New Roman" w:cs="Times New Roman"/>
          <w:szCs w:val="24"/>
        </w:rPr>
      </w:pPr>
    </w:p>
    <w:p w14:paraId="6412274F" w14:textId="0477644F" w:rsidR="00563753" w:rsidRPr="00FA319F" w:rsidRDefault="00563753" w:rsidP="00563753">
      <w:pPr>
        <w:keepNext/>
        <w:spacing w:after="0" w:line="240" w:lineRule="auto"/>
        <w:outlineLvl w:val="0"/>
        <w:rPr>
          <w:b/>
          <w:u w:val="single"/>
        </w:rPr>
      </w:pPr>
      <w:r w:rsidRPr="00FA319F">
        <w:rPr>
          <w:b/>
          <w:u w:val="single"/>
        </w:rPr>
        <w:t xml:space="preserve">Executive Summary </w:t>
      </w:r>
    </w:p>
    <w:p w14:paraId="15B60F58" w14:textId="77777777" w:rsidR="00563753" w:rsidRDefault="00563753" w:rsidP="00563753">
      <w:pPr>
        <w:keepNext/>
        <w:spacing w:after="0" w:line="240" w:lineRule="auto"/>
        <w:outlineLvl w:val="0"/>
      </w:pPr>
    </w:p>
    <w:p w14:paraId="277AEBB9" w14:textId="35866C70" w:rsidR="00563753" w:rsidRPr="00911E64" w:rsidRDefault="00563753" w:rsidP="00911E64">
      <w:pPr>
        <w:keepNext/>
        <w:outlineLvl w:val="0"/>
        <w:rPr>
          <w:szCs w:val="24"/>
        </w:rPr>
      </w:pPr>
      <w:r w:rsidRPr="00911E64">
        <w:rPr>
          <w:szCs w:val="24"/>
        </w:rPr>
        <w:t xml:space="preserve">This paper gives an update on activities in England and Wales on the FSA “Deter, Prevent, Detect, Enforce” programme to drive improvements in animal welfare standards in slaughterhouses. The full paper can be found on </w:t>
      </w:r>
      <w:hyperlink r:id="rId10" w:history="1">
        <w:r w:rsidRPr="00911E64">
          <w:rPr>
            <w:rStyle w:val="Hyperlink"/>
            <w:szCs w:val="24"/>
          </w:rPr>
          <w:t>https://www.food.gov.uk/sites/default/files/fsa170905.pdf</w:t>
        </w:r>
      </w:hyperlink>
    </w:p>
    <w:p w14:paraId="12BF269D" w14:textId="77777777" w:rsidR="00563753" w:rsidRDefault="00563753" w:rsidP="00563753">
      <w:pPr>
        <w:keepNext/>
        <w:spacing w:after="0" w:line="240" w:lineRule="auto"/>
        <w:outlineLvl w:val="0"/>
      </w:pPr>
    </w:p>
    <w:p w14:paraId="49B24467" w14:textId="77777777" w:rsidR="00C60FD0" w:rsidRPr="00C60FD0" w:rsidRDefault="00C60FD0" w:rsidP="00C60FD0">
      <w:pPr>
        <w:keepNext/>
        <w:spacing w:after="0" w:line="240" w:lineRule="auto"/>
        <w:ind w:left="1440"/>
        <w:outlineLvl w:val="0"/>
        <w:rPr>
          <w:rFonts w:eastAsia="Times New Roman" w:cs="Times New Roman"/>
          <w:caps/>
          <w:szCs w:val="24"/>
        </w:rPr>
      </w:pPr>
    </w:p>
    <w:p w14:paraId="56F70F04" w14:textId="77777777" w:rsidR="00C60FD0" w:rsidRPr="00C60FD0" w:rsidRDefault="00C60FD0" w:rsidP="00C60FD0">
      <w:pPr>
        <w:keepNext/>
        <w:spacing w:after="0" w:line="240" w:lineRule="auto"/>
        <w:ind w:left="1440"/>
        <w:outlineLvl w:val="0"/>
        <w:rPr>
          <w:rFonts w:eastAsia="Times New Roman" w:cs="Times New Roman"/>
          <w:caps/>
          <w:szCs w:val="24"/>
        </w:rPr>
      </w:pPr>
    </w:p>
    <w:p w14:paraId="1D027918" w14:textId="77777777" w:rsidR="00C60FD0" w:rsidRPr="00C60FD0" w:rsidRDefault="00C60FD0" w:rsidP="00C60FD0">
      <w:pPr>
        <w:keepNext/>
        <w:spacing w:after="0" w:line="240" w:lineRule="auto"/>
        <w:ind w:left="1440"/>
        <w:outlineLvl w:val="0"/>
        <w:rPr>
          <w:rFonts w:eastAsia="Times New Roman" w:cs="Times New Roman"/>
          <w:caps/>
          <w:szCs w:val="24"/>
        </w:rPr>
      </w:pPr>
    </w:p>
    <w:p w14:paraId="02EC5A73" w14:textId="77777777" w:rsidR="00C60FD0" w:rsidRPr="00C60FD0" w:rsidRDefault="00C60FD0" w:rsidP="00C60FD0">
      <w:pPr>
        <w:keepNext/>
        <w:spacing w:after="0" w:line="240" w:lineRule="auto"/>
        <w:outlineLvl w:val="0"/>
        <w:rPr>
          <w:rFonts w:eastAsia="Times New Roman" w:cs="Times New Roman"/>
          <w:caps/>
          <w:szCs w:val="24"/>
        </w:rPr>
      </w:pPr>
    </w:p>
    <w:p w14:paraId="4056A141" w14:textId="77777777" w:rsidR="00C60FD0" w:rsidRDefault="00C60FD0" w:rsidP="00C60FD0">
      <w:pPr>
        <w:spacing w:after="0" w:line="240" w:lineRule="auto"/>
        <w:ind w:left="720"/>
        <w:contextualSpacing/>
        <w:rPr>
          <w:rFonts w:eastAsia="Times New Roman" w:cs="Times New Roman"/>
          <w:caps/>
          <w:szCs w:val="24"/>
        </w:rPr>
      </w:pPr>
    </w:p>
    <w:p w14:paraId="63653CE9" w14:textId="77777777" w:rsidR="00C60FD0" w:rsidRDefault="00C60FD0" w:rsidP="00C60FD0">
      <w:pPr>
        <w:spacing w:after="0" w:line="240" w:lineRule="auto"/>
        <w:ind w:left="720"/>
        <w:contextualSpacing/>
        <w:rPr>
          <w:rFonts w:eastAsia="Times New Roman" w:cs="Times New Roman"/>
          <w:caps/>
          <w:szCs w:val="24"/>
        </w:rPr>
      </w:pPr>
    </w:p>
    <w:p w14:paraId="3DDEA22B" w14:textId="77777777" w:rsidR="00C60FD0" w:rsidRDefault="00C60FD0" w:rsidP="00C60FD0">
      <w:pPr>
        <w:spacing w:after="0" w:line="240" w:lineRule="auto"/>
        <w:ind w:left="720"/>
        <w:contextualSpacing/>
        <w:rPr>
          <w:rFonts w:eastAsia="Times New Roman" w:cs="Times New Roman"/>
          <w:caps/>
          <w:szCs w:val="24"/>
        </w:rPr>
      </w:pPr>
    </w:p>
    <w:p w14:paraId="21001833" w14:textId="77777777" w:rsidR="00C60FD0" w:rsidRDefault="00C60FD0" w:rsidP="00C60FD0">
      <w:pPr>
        <w:spacing w:after="0" w:line="240" w:lineRule="auto"/>
        <w:ind w:left="720"/>
        <w:contextualSpacing/>
        <w:rPr>
          <w:rFonts w:eastAsia="Times New Roman" w:cs="Times New Roman"/>
          <w:caps/>
          <w:szCs w:val="24"/>
        </w:rPr>
      </w:pPr>
    </w:p>
    <w:p w14:paraId="2F4BECAA" w14:textId="77777777" w:rsidR="00702A2C" w:rsidRPr="00C60FD0" w:rsidRDefault="00702A2C" w:rsidP="006E1C7F">
      <w:pPr>
        <w:spacing w:after="0" w:line="240" w:lineRule="auto"/>
        <w:contextualSpacing/>
        <w:rPr>
          <w:rFonts w:eastAsia="Times New Roman" w:cs="Times New Roman"/>
          <w:caps/>
          <w:szCs w:val="24"/>
        </w:rPr>
      </w:pPr>
    </w:p>
    <w:p w14:paraId="56750C49" w14:textId="77777777" w:rsidR="00C60FD0" w:rsidRPr="00C60FD0" w:rsidRDefault="00C60FD0" w:rsidP="00C60FD0">
      <w:pPr>
        <w:keepNext/>
        <w:spacing w:after="0" w:line="240" w:lineRule="auto"/>
        <w:ind w:left="1440"/>
        <w:outlineLvl w:val="0"/>
        <w:rPr>
          <w:rFonts w:eastAsia="Times New Roman" w:cs="Times New Roman"/>
          <w:caps/>
          <w:szCs w:val="24"/>
        </w:rPr>
      </w:pPr>
    </w:p>
    <w:p w14:paraId="2E454B55" w14:textId="77777777" w:rsidR="00563753" w:rsidRDefault="00563753" w:rsidP="00B55777">
      <w:pPr>
        <w:snapToGrid w:val="0"/>
        <w:jc w:val="both"/>
        <w:rPr>
          <w:rFonts w:eastAsia="Times New Roman" w:cs="Times New Roman"/>
          <w:b/>
          <w:szCs w:val="24"/>
        </w:rPr>
      </w:pPr>
    </w:p>
    <w:p w14:paraId="3367C2B0" w14:textId="77777777" w:rsidR="00563753" w:rsidRDefault="00563753" w:rsidP="00B55777">
      <w:pPr>
        <w:snapToGrid w:val="0"/>
        <w:jc w:val="both"/>
        <w:rPr>
          <w:rFonts w:eastAsia="Times New Roman" w:cs="Times New Roman"/>
          <w:b/>
          <w:szCs w:val="24"/>
        </w:rPr>
      </w:pPr>
    </w:p>
    <w:p w14:paraId="2EA4A65E" w14:textId="77777777" w:rsidR="00563753" w:rsidRDefault="00563753" w:rsidP="00B55777">
      <w:pPr>
        <w:snapToGrid w:val="0"/>
        <w:jc w:val="both"/>
        <w:rPr>
          <w:rFonts w:eastAsia="Times New Roman" w:cs="Times New Roman"/>
          <w:b/>
          <w:szCs w:val="24"/>
        </w:rPr>
      </w:pPr>
    </w:p>
    <w:p w14:paraId="5335040E" w14:textId="77777777" w:rsidR="00FA319F" w:rsidRDefault="00FA319F" w:rsidP="00B55777">
      <w:pPr>
        <w:snapToGrid w:val="0"/>
        <w:jc w:val="both"/>
        <w:rPr>
          <w:rFonts w:eastAsia="Calibri"/>
          <w:b/>
          <w:color w:val="000000"/>
        </w:rPr>
      </w:pPr>
    </w:p>
    <w:p w14:paraId="2A3E2397" w14:textId="77777777" w:rsidR="00FA319F" w:rsidRDefault="00FA319F" w:rsidP="00B55777">
      <w:pPr>
        <w:snapToGrid w:val="0"/>
        <w:jc w:val="both"/>
        <w:rPr>
          <w:rFonts w:eastAsia="Calibri"/>
          <w:b/>
          <w:color w:val="000000"/>
        </w:rPr>
      </w:pPr>
    </w:p>
    <w:p w14:paraId="161895F3" w14:textId="77777777" w:rsidR="00857DD8" w:rsidRDefault="00857DD8" w:rsidP="00B55777">
      <w:pPr>
        <w:snapToGrid w:val="0"/>
        <w:jc w:val="both"/>
        <w:rPr>
          <w:rFonts w:eastAsia="Calibri"/>
          <w:b/>
          <w:color w:val="000000"/>
        </w:rPr>
      </w:pPr>
    </w:p>
    <w:p w14:paraId="46D49836" w14:textId="77777777" w:rsidR="00B55777" w:rsidRDefault="00B55777" w:rsidP="00B55777">
      <w:pPr>
        <w:snapToGrid w:val="0"/>
        <w:jc w:val="both"/>
        <w:rPr>
          <w:rFonts w:eastAsia="Calibri"/>
          <w:b/>
          <w:color w:val="000000"/>
        </w:rPr>
      </w:pPr>
      <w:r>
        <w:rPr>
          <w:rFonts w:eastAsia="Calibri"/>
          <w:b/>
          <w:color w:val="000000"/>
        </w:rPr>
        <w:lastRenderedPageBreak/>
        <w:t>FSAW 17/09/02</w:t>
      </w:r>
    </w:p>
    <w:p w14:paraId="08834995" w14:textId="7D8F221C" w:rsidR="00B55777" w:rsidRDefault="00563753" w:rsidP="00B55777">
      <w:pPr>
        <w:snapToGrid w:val="0"/>
        <w:jc w:val="both"/>
        <w:rPr>
          <w:rFonts w:eastAsia="Calibri"/>
          <w:b/>
          <w:color w:val="000000"/>
        </w:rPr>
      </w:pPr>
      <w:r>
        <w:rPr>
          <w:rFonts w:eastAsia="Calibri"/>
          <w:b/>
          <w:color w:val="000000"/>
        </w:rPr>
        <w:t>FOR DISCUSSION</w:t>
      </w:r>
    </w:p>
    <w:p w14:paraId="3D28C4BF" w14:textId="1E812258" w:rsidR="00B55777" w:rsidRDefault="00B55777" w:rsidP="00B55777">
      <w:pPr>
        <w:snapToGrid w:val="0"/>
        <w:jc w:val="both"/>
        <w:rPr>
          <w:rFonts w:eastAsia="Calibri"/>
          <w:b/>
          <w:color w:val="000000"/>
        </w:rPr>
      </w:pPr>
      <w:r>
        <w:rPr>
          <w:rFonts w:eastAsia="Calibri"/>
          <w:b/>
          <w:color w:val="000000"/>
        </w:rPr>
        <w:t>WELSH FOOD ADVISORY COMMITTEE (WFAC) CHAIRMAN'S REPORT ON ISSUES RAIS</w:t>
      </w:r>
      <w:r w:rsidR="00563753">
        <w:rPr>
          <w:rFonts w:eastAsia="Calibri"/>
          <w:b/>
          <w:color w:val="000000"/>
        </w:rPr>
        <w:t>ED AT LAST OPEN BOARD MEETING</w:t>
      </w:r>
    </w:p>
    <w:p w14:paraId="7C8FE7B1" w14:textId="5B0F4DED" w:rsidR="00B55777" w:rsidRDefault="00B55777" w:rsidP="00B55777">
      <w:pPr>
        <w:snapToGrid w:val="0"/>
        <w:jc w:val="both"/>
        <w:rPr>
          <w:rFonts w:eastAsia="Calibri"/>
          <w:color w:val="000000"/>
        </w:rPr>
      </w:pPr>
      <w:r>
        <w:rPr>
          <w:rFonts w:eastAsia="Calibri"/>
          <w:b/>
          <w:color w:val="000000"/>
          <w:u w:val="single"/>
        </w:rPr>
        <w:t>Executive Summary</w:t>
      </w:r>
    </w:p>
    <w:p w14:paraId="3BD87D2A" w14:textId="0CAD01A5" w:rsidR="00B55777" w:rsidRPr="00911E64" w:rsidRDefault="00B55777" w:rsidP="00911E64">
      <w:pPr>
        <w:snapToGrid w:val="0"/>
        <w:jc w:val="both"/>
        <w:rPr>
          <w:rFonts w:eastAsia="Calibri"/>
          <w:color w:val="000000"/>
          <w:szCs w:val="24"/>
        </w:rPr>
      </w:pPr>
      <w:r w:rsidRPr="00911E64">
        <w:rPr>
          <w:rFonts w:eastAsia="Calibri"/>
          <w:color w:val="000000"/>
          <w:szCs w:val="24"/>
        </w:rPr>
        <w:t xml:space="preserve">The attached report provides a brief summary of matters introduced by the Board Chairman at the Board meeting held in June 2017 and key issues of discussion relating to the FSA remit within Wales.  The complete minutes from the Board meeting are available on the FSA's website at </w:t>
      </w:r>
      <w:hyperlink r:id="rId11" w:history="1">
        <w:r w:rsidR="00FA319F" w:rsidRPr="00911E64">
          <w:rPr>
            <w:rStyle w:val="Hyperlink"/>
            <w:rFonts w:eastAsia="Calibri"/>
            <w:szCs w:val="24"/>
          </w:rPr>
          <w:t>https://www.food.gov.uk/sites/default/files/fsa170901.pdf</w:t>
        </w:r>
      </w:hyperlink>
    </w:p>
    <w:p w14:paraId="450D2626" w14:textId="77777777" w:rsidR="00FA319F" w:rsidRPr="00FA319F" w:rsidRDefault="00FA319F" w:rsidP="00FA319F">
      <w:pPr>
        <w:pStyle w:val="ListParagraph"/>
        <w:snapToGrid w:val="0"/>
        <w:ind w:left="780"/>
        <w:jc w:val="both"/>
        <w:rPr>
          <w:rFonts w:eastAsia="Calibri"/>
          <w:color w:val="000000"/>
        </w:rPr>
      </w:pPr>
    </w:p>
    <w:p w14:paraId="0F6C1437" w14:textId="77777777" w:rsidR="00B55777" w:rsidRDefault="00B55777" w:rsidP="00B55777">
      <w:pPr>
        <w:snapToGrid w:val="0"/>
        <w:jc w:val="both"/>
        <w:rPr>
          <w:rFonts w:eastAsia="Calibri"/>
          <w:b/>
          <w:color w:val="000000"/>
        </w:rPr>
      </w:pPr>
    </w:p>
    <w:p w14:paraId="405049D6" w14:textId="77777777" w:rsidR="00B55777" w:rsidRDefault="00B55777" w:rsidP="00B55777">
      <w:pPr>
        <w:pBdr>
          <w:top w:val="single" w:sz="4" w:space="1" w:color="000000"/>
          <w:left w:val="single" w:sz="0" w:space="2" w:color="000000"/>
          <w:bottom w:val="single" w:sz="4" w:space="31" w:color="000000"/>
          <w:right w:val="single" w:sz="4" w:space="4" w:color="000000"/>
        </w:pBdr>
        <w:snapToGrid w:val="0"/>
        <w:spacing w:line="300" w:lineRule="atLeast"/>
        <w:ind w:left="357" w:hanging="357"/>
        <w:jc w:val="both"/>
        <w:rPr>
          <w:b/>
          <w:color w:val="000000"/>
        </w:rPr>
      </w:pPr>
      <w:r>
        <w:rPr>
          <w:b/>
          <w:color w:val="000000"/>
        </w:rPr>
        <w:t>Contact:  Helen George</w:t>
      </w:r>
    </w:p>
    <w:p w14:paraId="632D77FF" w14:textId="77777777" w:rsidR="00B55777" w:rsidRDefault="00B55777" w:rsidP="00B55777">
      <w:pPr>
        <w:pBdr>
          <w:top w:val="single" w:sz="4" w:space="1" w:color="000000"/>
          <w:left w:val="single" w:sz="0" w:space="2" w:color="000000"/>
          <w:bottom w:val="single" w:sz="4" w:space="31" w:color="000000"/>
          <w:right w:val="single" w:sz="4" w:space="4" w:color="000000"/>
        </w:pBdr>
        <w:snapToGrid w:val="0"/>
        <w:spacing w:line="300" w:lineRule="atLeast"/>
        <w:ind w:left="357" w:hanging="357"/>
        <w:jc w:val="both"/>
        <w:rPr>
          <w:color w:val="0000FF"/>
          <w:u w:val="single"/>
        </w:rPr>
      </w:pPr>
      <w:r>
        <w:rPr>
          <w:color w:val="0000FF"/>
          <w:u w:val="single"/>
        </w:rPr>
        <w:fldChar w:fldCharType="begin"/>
      </w:r>
      <w:r>
        <w:rPr>
          <w:color w:val="0000FF"/>
          <w:u w:val="single"/>
        </w:rPr>
        <w:instrText xml:space="preserve"> HYPERLINK "mailto:Helen.george@foodstandards.gsi.gov.uk </w:instrText>
      </w:r>
    </w:p>
    <w:p w14:paraId="626168FF" w14:textId="77777777" w:rsidR="00B55777" w:rsidRDefault="00B55777" w:rsidP="00B55777">
      <w:pPr>
        <w:pBdr>
          <w:top w:val="single" w:sz="4" w:space="1" w:color="000000"/>
          <w:left w:val="single" w:sz="0" w:space="2" w:color="000000"/>
          <w:bottom w:val="single" w:sz="4" w:space="31" w:color="000000"/>
          <w:right w:val="single" w:sz="4" w:space="4" w:color="000000"/>
        </w:pBdr>
        <w:snapToGrid w:val="0"/>
        <w:spacing w:line="300" w:lineRule="atLeast"/>
        <w:ind w:left="357" w:hanging="357"/>
        <w:jc w:val="both"/>
        <w:rPr>
          <w:color w:val="0000FF"/>
          <w:u w:val="single"/>
        </w:rPr>
      </w:pPr>
    </w:p>
    <w:p w14:paraId="4E05E60A" w14:textId="77777777" w:rsidR="00B55777" w:rsidRPr="006B0B72" w:rsidRDefault="00B55777" w:rsidP="00B55777">
      <w:pPr>
        <w:pBdr>
          <w:top w:val="single" w:sz="4" w:space="1" w:color="000000"/>
          <w:left w:val="single" w:sz="0" w:space="2" w:color="000000"/>
          <w:bottom w:val="single" w:sz="4" w:space="31" w:color="000000"/>
          <w:right w:val="single" w:sz="4" w:space="4" w:color="000000"/>
        </w:pBdr>
        <w:snapToGrid w:val="0"/>
        <w:spacing w:line="300" w:lineRule="atLeast"/>
        <w:ind w:left="357" w:hanging="357"/>
        <w:jc w:val="both"/>
        <w:rPr>
          <w:rStyle w:val="Hyperlink"/>
        </w:rPr>
      </w:pPr>
      <w:r>
        <w:rPr>
          <w:color w:val="0000FF"/>
          <w:u w:val="single"/>
        </w:rPr>
        <w:instrText xml:space="preserve">" </w:instrText>
      </w:r>
      <w:r>
        <w:rPr>
          <w:color w:val="0000FF"/>
          <w:u w:val="single"/>
        </w:rPr>
        <w:fldChar w:fldCharType="separate"/>
      </w:r>
      <w:r w:rsidRPr="006B0B72">
        <w:rPr>
          <w:rStyle w:val="Hyperlink"/>
        </w:rPr>
        <w:t xml:space="preserve">Helen.george@foodstandards.gsi.gov.uk </w:t>
      </w:r>
    </w:p>
    <w:p w14:paraId="5356DA95" w14:textId="77777777" w:rsidR="00B55777" w:rsidRPr="006B0B72" w:rsidRDefault="00B55777" w:rsidP="00B55777">
      <w:pPr>
        <w:pBdr>
          <w:top w:val="single" w:sz="4" w:space="1" w:color="000000"/>
          <w:left w:val="single" w:sz="0" w:space="2" w:color="000000"/>
          <w:bottom w:val="single" w:sz="4" w:space="31" w:color="000000"/>
          <w:right w:val="single" w:sz="4" w:space="4" w:color="000000"/>
        </w:pBdr>
        <w:snapToGrid w:val="0"/>
        <w:spacing w:line="300" w:lineRule="atLeast"/>
        <w:ind w:left="357" w:hanging="357"/>
        <w:jc w:val="both"/>
        <w:rPr>
          <w:rStyle w:val="Hyperlink"/>
        </w:rPr>
      </w:pPr>
    </w:p>
    <w:p w14:paraId="460C74DF" w14:textId="77777777" w:rsidR="00B55777" w:rsidRPr="00B55777" w:rsidRDefault="00B55777" w:rsidP="00B55777">
      <w:pPr>
        <w:snapToGrid w:val="0"/>
        <w:jc w:val="both"/>
        <w:rPr>
          <w:rFonts w:eastAsia="Calibri"/>
          <w:b/>
          <w:color w:val="000000"/>
          <w:szCs w:val="24"/>
        </w:rPr>
      </w:pPr>
      <w:r>
        <w:rPr>
          <w:color w:val="0000FF"/>
          <w:u w:val="single"/>
        </w:rPr>
        <w:fldChar w:fldCharType="end"/>
      </w:r>
      <w:r>
        <w:br w:type="page"/>
      </w:r>
      <w:r w:rsidRPr="00B55777">
        <w:rPr>
          <w:rFonts w:eastAsia="Calibri"/>
          <w:b/>
          <w:color w:val="000000"/>
          <w:szCs w:val="24"/>
        </w:rPr>
        <w:lastRenderedPageBreak/>
        <w:t>FSAW 17/09/02</w:t>
      </w:r>
    </w:p>
    <w:p w14:paraId="66EC7AAE" w14:textId="77777777" w:rsidR="00B55777" w:rsidRPr="00B55777" w:rsidRDefault="00B55777" w:rsidP="00B55777">
      <w:pPr>
        <w:snapToGrid w:val="0"/>
        <w:jc w:val="both"/>
        <w:rPr>
          <w:rFonts w:eastAsia="Calibri"/>
          <w:b/>
          <w:color w:val="000000"/>
          <w:szCs w:val="24"/>
        </w:rPr>
      </w:pPr>
      <w:r w:rsidRPr="00B55777">
        <w:rPr>
          <w:rFonts w:eastAsia="Calibri"/>
          <w:b/>
          <w:color w:val="000000"/>
          <w:szCs w:val="24"/>
        </w:rPr>
        <w:t>FOR DISCUSSION</w:t>
      </w:r>
    </w:p>
    <w:p w14:paraId="30F84404" w14:textId="373E58B9" w:rsidR="00B55777" w:rsidRPr="00B55777" w:rsidRDefault="00B55777" w:rsidP="00B55777">
      <w:pPr>
        <w:snapToGrid w:val="0"/>
        <w:jc w:val="both"/>
        <w:rPr>
          <w:rFonts w:eastAsia="Calibri"/>
          <w:b/>
          <w:color w:val="000000"/>
          <w:szCs w:val="24"/>
        </w:rPr>
      </w:pPr>
      <w:r w:rsidRPr="00B55777">
        <w:rPr>
          <w:rFonts w:eastAsia="Calibri"/>
          <w:b/>
          <w:color w:val="000000"/>
          <w:szCs w:val="24"/>
        </w:rPr>
        <w:t>WFAC CHA</w:t>
      </w:r>
      <w:r w:rsidR="00563753">
        <w:rPr>
          <w:rFonts w:eastAsia="Calibri"/>
          <w:b/>
          <w:color w:val="000000"/>
          <w:szCs w:val="24"/>
        </w:rPr>
        <w:t>IRMAN'S REPORT – SEPTEMBER 2017</w:t>
      </w:r>
    </w:p>
    <w:p w14:paraId="674DD87E" w14:textId="6631A846" w:rsidR="00B55777" w:rsidRPr="00B55777" w:rsidRDefault="00B55777" w:rsidP="00B55777">
      <w:pPr>
        <w:snapToGrid w:val="0"/>
        <w:jc w:val="both"/>
        <w:rPr>
          <w:rFonts w:eastAsia="Calibri"/>
          <w:b/>
          <w:color w:val="000000"/>
          <w:szCs w:val="24"/>
        </w:rPr>
      </w:pPr>
      <w:r w:rsidRPr="00B55777">
        <w:rPr>
          <w:rFonts w:eastAsia="Calibri"/>
          <w:b/>
          <w:color w:val="000000"/>
          <w:szCs w:val="24"/>
        </w:rPr>
        <w:t>1.   Board Chair's Report to the June 2017 Board meeting</w:t>
      </w:r>
    </w:p>
    <w:p w14:paraId="0C8C286A" w14:textId="09189387" w:rsidR="00563753" w:rsidRPr="00B55777" w:rsidRDefault="00B55777" w:rsidP="00B55777">
      <w:pPr>
        <w:snapToGrid w:val="0"/>
        <w:jc w:val="both"/>
        <w:rPr>
          <w:rFonts w:eastAsia="Calibri"/>
          <w:color w:val="000000"/>
          <w:szCs w:val="24"/>
        </w:rPr>
      </w:pPr>
      <w:r w:rsidRPr="00E76273">
        <w:rPr>
          <w:b/>
          <w:color w:val="000000"/>
          <w:szCs w:val="24"/>
        </w:rPr>
        <w:t>1.1</w:t>
      </w:r>
      <w:r w:rsidRPr="00B55777">
        <w:rPr>
          <w:color w:val="000000"/>
          <w:szCs w:val="24"/>
        </w:rPr>
        <w:tab/>
        <w:t xml:space="preserve">The Board Chair provided an update on recent engagements and Ministerial meetings which had been limited given </w:t>
      </w:r>
      <w:r w:rsidRPr="00B55777">
        <w:rPr>
          <w:rFonts w:eastAsia="Malgun Gothic"/>
          <w:color w:val="000000"/>
          <w:szCs w:val="24"/>
        </w:rPr>
        <w:t>General Election and Purdah restrictions</w:t>
      </w:r>
      <w:r w:rsidRPr="00B55777">
        <w:rPr>
          <w:color w:val="000000"/>
          <w:szCs w:val="24"/>
        </w:rPr>
        <w:t xml:space="preserve">.   The Chair informed that she had held meetings with the Chief Medical Officer and </w:t>
      </w:r>
      <w:r w:rsidRPr="00B55777">
        <w:rPr>
          <w:rFonts w:eastAsia="Calibri"/>
          <w:color w:val="000000"/>
          <w:szCs w:val="24"/>
        </w:rPr>
        <w:t>Chief Veterinary Officer</w:t>
      </w:r>
      <w:r w:rsidRPr="00B55777">
        <w:rPr>
          <w:color w:val="000000"/>
          <w:szCs w:val="24"/>
        </w:rPr>
        <w:t xml:space="preserve"> in the Department of Health to discuss issues on </w:t>
      </w:r>
      <w:r w:rsidRPr="00B55777">
        <w:rPr>
          <w:rFonts w:eastAsia="Calibri"/>
          <w:color w:val="000000"/>
          <w:szCs w:val="24"/>
        </w:rPr>
        <w:t>animal welfare, the delivery of official controls, and the veterinary workforce both within the FSA and in the wider food industry.</w:t>
      </w:r>
      <w:r w:rsidRPr="00B55777">
        <w:rPr>
          <w:color w:val="000000"/>
          <w:szCs w:val="24"/>
        </w:rPr>
        <w:t xml:space="preserve">  The Chair also informed of meetings held on </w:t>
      </w:r>
      <w:r w:rsidRPr="00B55777">
        <w:rPr>
          <w:rFonts w:eastAsia="Calibri"/>
          <w:color w:val="000000"/>
          <w:szCs w:val="24"/>
        </w:rPr>
        <w:t xml:space="preserve">regulatory reform with </w:t>
      </w:r>
      <w:r w:rsidRPr="00B55777">
        <w:rPr>
          <w:color w:val="000000"/>
          <w:szCs w:val="24"/>
        </w:rPr>
        <w:t xml:space="preserve">the </w:t>
      </w:r>
      <w:r w:rsidRPr="00B55777">
        <w:rPr>
          <w:rFonts w:eastAsia="Calibri"/>
          <w:color w:val="000000"/>
          <w:szCs w:val="24"/>
        </w:rPr>
        <w:t>Chairman of UKAS and with Cabinet Office.</w:t>
      </w:r>
      <w:r w:rsidRPr="00B55777">
        <w:rPr>
          <w:color w:val="000000"/>
          <w:szCs w:val="24"/>
        </w:rPr>
        <w:t xml:space="preserve">  Other key engagements by the Chair included the delivery of </w:t>
      </w:r>
      <w:r w:rsidRPr="00B55777">
        <w:rPr>
          <w:rFonts w:eastAsia="Calibri"/>
          <w:color w:val="000000"/>
          <w:szCs w:val="24"/>
        </w:rPr>
        <w:t>a speech at the Walker Morris annual food industry dinner</w:t>
      </w:r>
      <w:r w:rsidRPr="00B55777">
        <w:rPr>
          <w:color w:val="000000"/>
          <w:szCs w:val="24"/>
        </w:rPr>
        <w:t xml:space="preserve">, attendance at the </w:t>
      </w:r>
      <w:r w:rsidRPr="00B55777">
        <w:rPr>
          <w:rFonts w:eastAsia="Calibri"/>
          <w:color w:val="000000"/>
          <w:szCs w:val="24"/>
        </w:rPr>
        <w:t>FDF annual dinner</w:t>
      </w:r>
      <w:r w:rsidRPr="00B55777">
        <w:rPr>
          <w:color w:val="000000"/>
          <w:szCs w:val="24"/>
        </w:rPr>
        <w:t xml:space="preserve">, and the delivery of a key note speech at </w:t>
      </w:r>
      <w:r w:rsidRPr="00B55777">
        <w:rPr>
          <w:rFonts w:eastAsia="Calibri"/>
          <w:color w:val="000000"/>
          <w:szCs w:val="24"/>
        </w:rPr>
        <w:t>the 39</w:t>
      </w:r>
      <w:r w:rsidRPr="00B55777">
        <w:rPr>
          <w:rFonts w:eastAsia="Calibri"/>
          <w:color w:val="000000"/>
          <w:szCs w:val="24"/>
          <w:vertAlign w:val="superscript"/>
        </w:rPr>
        <w:t>th</w:t>
      </w:r>
      <w:r w:rsidRPr="00B55777">
        <w:rPr>
          <w:rFonts w:eastAsia="Calibri"/>
          <w:color w:val="000000"/>
          <w:szCs w:val="24"/>
        </w:rPr>
        <w:t xml:space="preserve"> annual </w:t>
      </w:r>
      <w:proofErr w:type="spellStart"/>
      <w:r w:rsidRPr="00B55777">
        <w:rPr>
          <w:rFonts w:eastAsia="Calibri"/>
          <w:color w:val="000000"/>
          <w:szCs w:val="24"/>
        </w:rPr>
        <w:t>Campden</w:t>
      </w:r>
      <w:proofErr w:type="spellEnd"/>
      <w:r w:rsidRPr="00B55777">
        <w:rPr>
          <w:rFonts w:eastAsia="Calibri"/>
          <w:color w:val="000000"/>
          <w:szCs w:val="24"/>
        </w:rPr>
        <w:t xml:space="preserve"> BRI lecture.  </w:t>
      </w:r>
      <w:r w:rsidRPr="00B55777">
        <w:rPr>
          <w:color w:val="000000"/>
          <w:szCs w:val="24"/>
        </w:rPr>
        <w:t xml:space="preserve"> </w:t>
      </w:r>
    </w:p>
    <w:p w14:paraId="530AD002" w14:textId="27C5A8A3" w:rsidR="00B55777" w:rsidRPr="00B55777" w:rsidRDefault="00B55777" w:rsidP="00B55777">
      <w:pPr>
        <w:snapToGrid w:val="0"/>
        <w:jc w:val="both"/>
        <w:rPr>
          <w:rFonts w:eastAsia="Calibri"/>
          <w:b/>
          <w:color w:val="000000"/>
          <w:szCs w:val="24"/>
        </w:rPr>
      </w:pPr>
      <w:r w:rsidRPr="00B55777">
        <w:rPr>
          <w:rFonts w:eastAsia="Calibri"/>
          <w:b/>
          <w:color w:val="000000"/>
          <w:szCs w:val="24"/>
        </w:rPr>
        <w:t>2.   Summary of Main Discussion Items</w:t>
      </w:r>
    </w:p>
    <w:p w14:paraId="60DACD7E" w14:textId="77777777" w:rsidR="00B55777" w:rsidRPr="00B55777" w:rsidRDefault="00B55777" w:rsidP="00B55777">
      <w:pPr>
        <w:snapToGrid w:val="0"/>
        <w:contextualSpacing/>
        <w:jc w:val="both"/>
        <w:rPr>
          <w:color w:val="000000"/>
          <w:szCs w:val="24"/>
          <w:highlight w:val="yellow"/>
        </w:rPr>
      </w:pPr>
      <w:r w:rsidRPr="00E76273">
        <w:rPr>
          <w:b/>
          <w:color w:val="000000"/>
          <w:szCs w:val="24"/>
        </w:rPr>
        <w:t>2.1</w:t>
      </w:r>
      <w:r w:rsidRPr="00B55777">
        <w:rPr>
          <w:color w:val="000000"/>
          <w:szCs w:val="24"/>
        </w:rPr>
        <w:t xml:space="preserve">   At the June 2017 meeting the Board considered the following papers:-</w:t>
      </w:r>
    </w:p>
    <w:p w14:paraId="450A42C6" w14:textId="77777777" w:rsidR="00B55777" w:rsidRPr="00B55777" w:rsidRDefault="00B55777" w:rsidP="00B55777">
      <w:pPr>
        <w:snapToGrid w:val="0"/>
        <w:contextualSpacing/>
        <w:jc w:val="both"/>
        <w:rPr>
          <w:color w:val="000000"/>
          <w:szCs w:val="24"/>
          <w:highlight w:val="yellow"/>
        </w:rPr>
      </w:pPr>
    </w:p>
    <w:p w14:paraId="35B08444" w14:textId="77777777" w:rsidR="00B55777" w:rsidRPr="00B55777" w:rsidRDefault="00B55777" w:rsidP="00B55777">
      <w:pPr>
        <w:numPr>
          <w:ilvl w:val="0"/>
          <w:numId w:val="8"/>
        </w:numPr>
        <w:snapToGrid w:val="0"/>
        <w:spacing w:after="0" w:line="240" w:lineRule="auto"/>
        <w:contextualSpacing/>
        <w:jc w:val="both"/>
        <w:rPr>
          <w:b/>
          <w:color w:val="000000"/>
          <w:szCs w:val="24"/>
        </w:rPr>
      </w:pPr>
      <w:r w:rsidRPr="00B55777">
        <w:rPr>
          <w:b/>
          <w:color w:val="000000"/>
          <w:szCs w:val="24"/>
        </w:rPr>
        <w:t xml:space="preserve">Chemical Contaminants Strategy </w:t>
      </w:r>
    </w:p>
    <w:p w14:paraId="4FCEF27A" w14:textId="77777777" w:rsidR="00B55777" w:rsidRPr="00B55777" w:rsidRDefault="00B55777" w:rsidP="00B55777">
      <w:pPr>
        <w:snapToGrid w:val="0"/>
        <w:ind w:left="720"/>
        <w:contextualSpacing/>
        <w:jc w:val="both"/>
        <w:rPr>
          <w:color w:val="000000"/>
          <w:szCs w:val="24"/>
        </w:rPr>
      </w:pPr>
      <w:r w:rsidRPr="00B55777">
        <w:rPr>
          <w:color w:val="000000"/>
          <w:szCs w:val="24"/>
        </w:rPr>
        <w:t xml:space="preserve">The </w:t>
      </w:r>
      <w:r w:rsidRPr="00B55777">
        <w:rPr>
          <w:rFonts w:eastAsia="Malgun Gothic"/>
          <w:szCs w:val="24"/>
        </w:rPr>
        <w:t xml:space="preserve">paper provided an update on the Agency’s approach to managing chemical contaminant risks in food and the main risks they pose to the consumer and trade.  The paper also set out principles to be used to guide activity on managing chemical contamination risks.  </w:t>
      </w:r>
    </w:p>
    <w:p w14:paraId="513920FD" w14:textId="77777777" w:rsidR="00B55777" w:rsidRPr="00B55777" w:rsidRDefault="00B55777" w:rsidP="00B55777">
      <w:pPr>
        <w:snapToGrid w:val="0"/>
        <w:contextualSpacing/>
        <w:jc w:val="both"/>
        <w:rPr>
          <w:b/>
          <w:color w:val="000000"/>
          <w:szCs w:val="24"/>
          <w:highlight w:val="yellow"/>
        </w:rPr>
      </w:pPr>
    </w:p>
    <w:p w14:paraId="17B36E9E" w14:textId="77777777" w:rsidR="00B55777" w:rsidRPr="00B55777" w:rsidRDefault="00B55777" w:rsidP="00B55777">
      <w:pPr>
        <w:numPr>
          <w:ilvl w:val="0"/>
          <w:numId w:val="8"/>
        </w:numPr>
        <w:snapToGrid w:val="0"/>
        <w:spacing w:after="0" w:line="240" w:lineRule="auto"/>
        <w:contextualSpacing/>
        <w:jc w:val="both"/>
        <w:rPr>
          <w:b/>
          <w:color w:val="000000"/>
          <w:szCs w:val="24"/>
        </w:rPr>
      </w:pPr>
      <w:r w:rsidRPr="00B55777">
        <w:rPr>
          <w:b/>
          <w:color w:val="000000"/>
          <w:szCs w:val="24"/>
        </w:rPr>
        <w:t>Well–Being of Future Generations (Wales) Act 2015</w:t>
      </w:r>
    </w:p>
    <w:p w14:paraId="59A75BAB" w14:textId="77777777" w:rsidR="00B55777" w:rsidRPr="00B55777" w:rsidRDefault="00B55777" w:rsidP="00B55777">
      <w:pPr>
        <w:pStyle w:val="ListParagraph"/>
        <w:jc w:val="both"/>
        <w:rPr>
          <w:rFonts w:ascii="Arial" w:eastAsia="Arial" w:hAnsi="Arial" w:cs="Arial"/>
          <w:sz w:val="24"/>
          <w:szCs w:val="24"/>
        </w:rPr>
      </w:pPr>
      <w:r w:rsidRPr="00B55777">
        <w:rPr>
          <w:rFonts w:ascii="Arial" w:eastAsia="Malgun Gothic" w:hAnsi="Arial" w:cs="Arial"/>
          <w:sz w:val="24"/>
          <w:szCs w:val="24"/>
        </w:rPr>
        <w:t xml:space="preserve">The paper described actions taken by Welsh Government, through the introduction of the Well-being of Future Generations (Wales) Act 2015 to improve the social, economic, environmental and cultural well-being of Wales.  The paper also set out options for an approach that would direct FSA business to make a quantifiable contribution to the requirements of the legislation.  </w:t>
      </w:r>
    </w:p>
    <w:p w14:paraId="047498C6" w14:textId="77777777" w:rsidR="00B55777" w:rsidRPr="00B55777" w:rsidRDefault="00B55777" w:rsidP="00B55777">
      <w:pPr>
        <w:snapToGrid w:val="0"/>
        <w:contextualSpacing/>
        <w:jc w:val="both"/>
        <w:rPr>
          <w:color w:val="000000"/>
          <w:szCs w:val="24"/>
          <w:highlight w:val="yellow"/>
        </w:rPr>
      </w:pPr>
    </w:p>
    <w:p w14:paraId="08159BC1" w14:textId="77777777" w:rsidR="00B55777" w:rsidRPr="00B55777" w:rsidRDefault="00B55777" w:rsidP="00B55777">
      <w:pPr>
        <w:numPr>
          <w:ilvl w:val="0"/>
          <w:numId w:val="8"/>
        </w:numPr>
        <w:snapToGrid w:val="0"/>
        <w:spacing w:after="0" w:line="240" w:lineRule="auto"/>
        <w:contextualSpacing/>
        <w:jc w:val="both"/>
        <w:rPr>
          <w:b/>
          <w:color w:val="000000"/>
          <w:szCs w:val="24"/>
        </w:rPr>
      </w:pPr>
      <w:r w:rsidRPr="00B55777">
        <w:rPr>
          <w:b/>
          <w:color w:val="000000"/>
          <w:szCs w:val="24"/>
        </w:rPr>
        <w:t>Developing our Approach to Identifying Risks and Issues Across the Food System</w:t>
      </w:r>
    </w:p>
    <w:p w14:paraId="4004FAF4" w14:textId="77777777" w:rsidR="00B55777" w:rsidRPr="00B55777" w:rsidRDefault="00B55777" w:rsidP="00B55777">
      <w:pPr>
        <w:snapToGrid w:val="0"/>
        <w:ind w:left="720"/>
        <w:contextualSpacing/>
        <w:jc w:val="both"/>
        <w:rPr>
          <w:color w:val="000000"/>
          <w:szCs w:val="24"/>
        </w:rPr>
      </w:pPr>
      <w:r w:rsidRPr="00B55777">
        <w:rPr>
          <w:color w:val="000000"/>
          <w:szCs w:val="24"/>
        </w:rPr>
        <w:t xml:space="preserve">The paper set out current and developing areas of surveillance and horizon scanning in delivering an informed and integrated view of the global food system and of systemic risks and issues over the next five to ten years.   </w:t>
      </w:r>
    </w:p>
    <w:p w14:paraId="1A1C3331" w14:textId="77777777" w:rsidR="00B55777" w:rsidRPr="00B55777" w:rsidRDefault="00B55777" w:rsidP="00B55777">
      <w:pPr>
        <w:snapToGrid w:val="0"/>
        <w:contextualSpacing/>
        <w:jc w:val="both"/>
        <w:rPr>
          <w:color w:val="000000"/>
          <w:szCs w:val="24"/>
          <w:highlight w:val="yellow"/>
        </w:rPr>
      </w:pPr>
    </w:p>
    <w:p w14:paraId="46E49C64" w14:textId="77777777" w:rsidR="00B55777" w:rsidRPr="00B55777" w:rsidRDefault="00B55777" w:rsidP="00B55777">
      <w:pPr>
        <w:snapToGrid w:val="0"/>
        <w:contextualSpacing/>
        <w:jc w:val="both"/>
        <w:rPr>
          <w:b/>
          <w:color w:val="000000"/>
          <w:szCs w:val="24"/>
        </w:rPr>
      </w:pPr>
    </w:p>
    <w:p w14:paraId="4B508E01" w14:textId="77777777" w:rsidR="00B55777" w:rsidRPr="00B55777" w:rsidRDefault="00B55777" w:rsidP="00B55777">
      <w:pPr>
        <w:snapToGrid w:val="0"/>
        <w:contextualSpacing/>
        <w:jc w:val="both"/>
        <w:rPr>
          <w:color w:val="000000"/>
          <w:szCs w:val="24"/>
        </w:rPr>
      </w:pPr>
    </w:p>
    <w:p w14:paraId="0EE04AE2" w14:textId="77777777" w:rsidR="00E76273" w:rsidRDefault="00E76273" w:rsidP="00B55777">
      <w:pPr>
        <w:snapToGrid w:val="0"/>
        <w:contextualSpacing/>
        <w:jc w:val="both"/>
        <w:rPr>
          <w:b/>
          <w:color w:val="000000"/>
          <w:szCs w:val="24"/>
        </w:rPr>
      </w:pPr>
    </w:p>
    <w:p w14:paraId="6C64A8DB" w14:textId="77777777" w:rsidR="00B55777" w:rsidRPr="00B55777" w:rsidRDefault="00B55777" w:rsidP="00B55777">
      <w:pPr>
        <w:snapToGrid w:val="0"/>
        <w:contextualSpacing/>
        <w:jc w:val="both"/>
        <w:rPr>
          <w:color w:val="000000"/>
          <w:szCs w:val="24"/>
        </w:rPr>
      </w:pPr>
      <w:r w:rsidRPr="00E76273">
        <w:rPr>
          <w:b/>
          <w:color w:val="000000"/>
          <w:szCs w:val="24"/>
        </w:rPr>
        <w:lastRenderedPageBreak/>
        <w:t>2.2</w:t>
      </w:r>
      <w:r w:rsidRPr="00B55777">
        <w:rPr>
          <w:color w:val="000000"/>
          <w:szCs w:val="24"/>
        </w:rPr>
        <w:t xml:space="preserve">   The draft minutes from the June 2017 Board meeting, which provide more context and the Board’s conclusions on the above papers, can be found at:-</w:t>
      </w:r>
    </w:p>
    <w:p w14:paraId="61C88F63" w14:textId="77F72F10" w:rsidR="00B55777" w:rsidRPr="00B55777" w:rsidRDefault="00C905BE" w:rsidP="00B55777">
      <w:pPr>
        <w:snapToGrid w:val="0"/>
        <w:jc w:val="both"/>
        <w:rPr>
          <w:rFonts w:eastAsia="Calibri"/>
          <w:color w:val="000000"/>
          <w:szCs w:val="24"/>
        </w:rPr>
      </w:pPr>
      <w:hyperlink r:id="rId12" w:history="1">
        <w:r w:rsidR="00B55777" w:rsidRPr="00B55777">
          <w:rPr>
            <w:rStyle w:val="Hyperlink"/>
            <w:rFonts w:eastAsia="Calibri"/>
            <w:szCs w:val="24"/>
          </w:rPr>
          <w:t>https://www.food.gov.uk/about-us/our-board/meetings</w:t>
        </w:r>
      </w:hyperlink>
    </w:p>
    <w:p w14:paraId="35D5C119" w14:textId="679DF138" w:rsidR="00B55777" w:rsidRPr="00B55777" w:rsidRDefault="00B55777" w:rsidP="00B55777">
      <w:pPr>
        <w:snapToGrid w:val="0"/>
        <w:jc w:val="both"/>
        <w:rPr>
          <w:rFonts w:eastAsia="Calibri"/>
          <w:b/>
          <w:color w:val="000000"/>
          <w:szCs w:val="24"/>
        </w:rPr>
      </w:pPr>
      <w:r w:rsidRPr="00B55777">
        <w:rPr>
          <w:rFonts w:eastAsia="Calibri"/>
          <w:b/>
          <w:color w:val="000000"/>
          <w:szCs w:val="24"/>
        </w:rPr>
        <w:t>Other Matters</w:t>
      </w:r>
    </w:p>
    <w:p w14:paraId="645DAB94" w14:textId="77777777" w:rsidR="00B55777" w:rsidRPr="00B55777" w:rsidRDefault="00B55777" w:rsidP="00B55777">
      <w:pPr>
        <w:snapToGrid w:val="0"/>
        <w:contextualSpacing/>
        <w:jc w:val="both"/>
        <w:rPr>
          <w:color w:val="000000"/>
          <w:szCs w:val="24"/>
        </w:rPr>
      </w:pPr>
      <w:r w:rsidRPr="00E76273">
        <w:rPr>
          <w:b/>
          <w:color w:val="000000"/>
          <w:szCs w:val="24"/>
        </w:rPr>
        <w:t>3.1</w:t>
      </w:r>
      <w:r w:rsidRPr="00B55777">
        <w:rPr>
          <w:color w:val="000000"/>
          <w:szCs w:val="24"/>
        </w:rPr>
        <w:t xml:space="preserve">   I have been extensively involved in the recruitment process to appoint two new members to the WFAC. Interviews were held in June and I am delighted with the decision by Rebecca Evans AM, the Minister for Social Services and Public Health to appoint Alan Gardner and James Wilson to the WFAC.   These are both three year appointments which commenced on 1 September.  I warmly welcome both members to the committee and look forward to their contributions.    </w:t>
      </w:r>
    </w:p>
    <w:p w14:paraId="788C4240" w14:textId="77777777" w:rsidR="00B55777" w:rsidRPr="00B55777" w:rsidRDefault="00B55777" w:rsidP="00B55777">
      <w:pPr>
        <w:snapToGrid w:val="0"/>
        <w:contextualSpacing/>
        <w:jc w:val="both"/>
        <w:rPr>
          <w:color w:val="000000"/>
          <w:szCs w:val="24"/>
        </w:rPr>
      </w:pPr>
    </w:p>
    <w:p w14:paraId="37D68A43" w14:textId="77777777" w:rsidR="00B55777" w:rsidRPr="00B55777" w:rsidRDefault="00B55777" w:rsidP="00B55777">
      <w:pPr>
        <w:snapToGrid w:val="0"/>
        <w:contextualSpacing/>
        <w:jc w:val="both"/>
        <w:rPr>
          <w:color w:val="000000"/>
          <w:szCs w:val="24"/>
          <w:highlight w:val="yellow"/>
        </w:rPr>
      </w:pPr>
      <w:r w:rsidRPr="00E76273">
        <w:rPr>
          <w:b/>
          <w:color w:val="000000"/>
          <w:szCs w:val="24"/>
        </w:rPr>
        <w:t>3.2</w:t>
      </w:r>
      <w:r w:rsidRPr="00B55777">
        <w:rPr>
          <w:color w:val="000000"/>
          <w:szCs w:val="24"/>
        </w:rPr>
        <w:t xml:space="preserve">   I am pleased to report that members of the WFAC have been extensively involved in the FSA in Wales’ summer engagement programme with representation at the Urdd Eisteddfod, the Royal Welsh Agricultural show, the Pembrokeshire County show and the National Eisteddfod.  The Committee’s involvement at these events provided excellent opportunities to informally engage with consumers and will help inform future consumer insight work in Wales.  </w:t>
      </w:r>
    </w:p>
    <w:p w14:paraId="3C82ED4E" w14:textId="77777777" w:rsidR="00B55777" w:rsidRPr="00B55777" w:rsidRDefault="00B55777" w:rsidP="00B55777">
      <w:pPr>
        <w:snapToGrid w:val="0"/>
        <w:contextualSpacing/>
        <w:jc w:val="both"/>
        <w:rPr>
          <w:color w:val="000000"/>
          <w:szCs w:val="24"/>
          <w:highlight w:val="yellow"/>
        </w:rPr>
      </w:pPr>
    </w:p>
    <w:p w14:paraId="52F18DBF" w14:textId="2DFAA31C" w:rsidR="00B55777" w:rsidRPr="00B55777" w:rsidRDefault="00B55777" w:rsidP="00E76273">
      <w:pPr>
        <w:snapToGrid w:val="0"/>
        <w:ind w:left="720" w:hanging="720"/>
        <w:jc w:val="both"/>
        <w:rPr>
          <w:rFonts w:eastAsia="Calibri"/>
          <w:color w:val="000000"/>
          <w:szCs w:val="24"/>
        </w:rPr>
      </w:pPr>
      <w:r w:rsidRPr="00E76273">
        <w:rPr>
          <w:rFonts w:eastAsia="Calibri"/>
          <w:b/>
          <w:color w:val="000000"/>
          <w:szCs w:val="24"/>
        </w:rPr>
        <w:t>3.3</w:t>
      </w:r>
      <w:r w:rsidRPr="00B55777">
        <w:rPr>
          <w:rFonts w:eastAsia="Calibri"/>
          <w:color w:val="000000"/>
          <w:szCs w:val="24"/>
        </w:rPr>
        <w:t xml:space="preserve">    I have been copied into correspondence betw</w:t>
      </w:r>
      <w:r w:rsidR="00E76273">
        <w:rPr>
          <w:rFonts w:eastAsia="Calibri"/>
          <w:color w:val="000000"/>
          <w:szCs w:val="24"/>
        </w:rPr>
        <w:t xml:space="preserve">een the FSA and the Director </w:t>
      </w:r>
      <w:proofErr w:type="spellStart"/>
      <w:proofErr w:type="gramStart"/>
      <w:r w:rsidR="00E76273">
        <w:rPr>
          <w:rFonts w:eastAsia="Calibri"/>
          <w:color w:val="000000"/>
          <w:szCs w:val="24"/>
        </w:rPr>
        <w:t>of</w:t>
      </w:r>
      <w:r w:rsidRPr="00B55777">
        <w:rPr>
          <w:rFonts w:eastAsia="Calibri"/>
          <w:color w:val="000000"/>
          <w:szCs w:val="24"/>
        </w:rPr>
        <w:t>the</w:t>
      </w:r>
      <w:proofErr w:type="spellEnd"/>
      <w:proofErr w:type="gramEnd"/>
      <w:r w:rsidRPr="00B55777">
        <w:rPr>
          <w:rFonts w:eastAsia="Calibri"/>
          <w:color w:val="000000"/>
          <w:szCs w:val="24"/>
        </w:rPr>
        <w:t xml:space="preserve"> Chartered Institute of Environmental Health (CIEH) in Wales in relation </w:t>
      </w:r>
      <w:r w:rsidR="00E76273">
        <w:rPr>
          <w:rFonts w:eastAsia="Calibri"/>
          <w:color w:val="000000"/>
          <w:szCs w:val="24"/>
        </w:rPr>
        <w:t xml:space="preserve">to </w:t>
      </w:r>
      <w:r w:rsidRPr="00B55777">
        <w:rPr>
          <w:rFonts w:eastAsia="Calibri"/>
          <w:color w:val="000000"/>
          <w:szCs w:val="24"/>
        </w:rPr>
        <w:t xml:space="preserve">concerns associated with a recent broadcast on BBC Radio 2 on summer barbequing.  CIEH had concerns about the messaging which was detailed in the broadcast in relation to the safe cooking of burgers in the home and the possibility that this was getting confused with separate messaging in relation to burgers which are served less than thoroughly cooked from certain food businesses.  The FSA has responded to the CIEH confirming that the BBC Radio 2 producers have been asked to inform its listeners of the FSA position in relation to the cooking of burgers within the home as opposed to businesses which can, if appropriate measures are in place, serve burgers which are less than thoroughly cooked.  This reply reinforced that the FSA’s advice to consumers producing burgers within the home has not changed and consumers are advised to ensure burgers are thoroughly cooked. This message has been reinforced through recent summer </w:t>
      </w:r>
      <w:r w:rsidR="00563753">
        <w:rPr>
          <w:rFonts w:eastAsia="Calibri"/>
          <w:color w:val="000000"/>
          <w:szCs w:val="24"/>
        </w:rPr>
        <w:t xml:space="preserve">consumer awareness activity.   </w:t>
      </w:r>
    </w:p>
    <w:p w14:paraId="292C727A" w14:textId="1F70D17F" w:rsidR="00B55777" w:rsidRPr="00B55777" w:rsidRDefault="00B55777" w:rsidP="00B55777">
      <w:pPr>
        <w:snapToGrid w:val="0"/>
        <w:ind w:left="720" w:hanging="720"/>
        <w:jc w:val="both"/>
        <w:rPr>
          <w:rFonts w:eastAsia="Calibri"/>
          <w:color w:val="000000"/>
          <w:szCs w:val="24"/>
        </w:rPr>
      </w:pPr>
      <w:r w:rsidRPr="00B55777">
        <w:rPr>
          <w:rFonts w:eastAsia="Calibri"/>
          <w:color w:val="000000"/>
          <w:szCs w:val="24"/>
        </w:rPr>
        <w:t>Dr Ruth Hussey CB, OBE</w:t>
      </w:r>
    </w:p>
    <w:p w14:paraId="29307B4D" w14:textId="77777777" w:rsidR="00B55777" w:rsidRPr="00B55777" w:rsidRDefault="00B55777" w:rsidP="00B55777">
      <w:pPr>
        <w:snapToGrid w:val="0"/>
        <w:ind w:left="720" w:hanging="720"/>
        <w:jc w:val="both"/>
        <w:rPr>
          <w:rFonts w:eastAsia="Calibri"/>
          <w:color w:val="000000"/>
          <w:szCs w:val="24"/>
        </w:rPr>
      </w:pPr>
      <w:r w:rsidRPr="00B55777">
        <w:rPr>
          <w:rFonts w:eastAsia="Calibri"/>
          <w:color w:val="000000"/>
          <w:szCs w:val="24"/>
        </w:rPr>
        <w:t>Chair of Welsh Food Advisory Committee</w:t>
      </w:r>
    </w:p>
    <w:p w14:paraId="078E5C5F" w14:textId="77777777" w:rsidR="00B55777" w:rsidRDefault="00B55777" w:rsidP="00B55777">
      <w:pPr>
        <w:snapToGrid w:val="0"/>
        <w:jc w:val="both"/>
        <w:rPr>
          <w:rFonts w:eastAsia="Calibri"/>
          <w:color w:val="000000"/>
        </w:rPr>
      </w:pPr>
      <w:r>
        <w:rPr>
          <w:rFonts w:eastAsia="Calibri"/>
          <w:color w:val="000000"/>
        </w:rPr>
        <w:t>September 2017</w:t>
      </w:r>
    </w:p>
    <w:p w14:paraId="4621BE1E" w14:textId="77777777" w:rsidR="00563753" w:rsidRDefault="00563753" w:rsidP="00B55777">
      <w:pPr>
        <w:pStyle w:val="BodyTextIndent2"/>
        <w:tabs>
          <w:tab w:val="left" w:pos="5064"/>
        </w:tabs>
        <w:ind w:left="0"/>
        <w:rPr>
          <w:b/>
        </w:rPr>
      </w:pPr>
    </w:p>
    <w:p w14:paraId="14A7FCCE" w14:textId="77777777" w:rsidR="00E76273" w:rsidRDefault="00E76273" w:rsidP="00B55777">
      <w:pPr>
        <w:pStyle w:val="BodyTextIndent2"/>
        <w:tabs>
          <w:tab w:val="left" w:pos="5064"/>
        </w:tabs>
        <w:ind w:left="0"/>
        <w:rPr>
          <w:b/>
        </w:rPr>
      </w:pPr>
    </w:p>
    <w:p w14:paraId="2E267E75" w14:textId="77777777" w:rsidR="00B55777" w:rsidRPr="009969C0" w:rsidRDefault="00B55777" w:rsidP="00B55777">
      <w:pPr>
        <w:pStyle w:val="BodyTextIndent2"/>
        <w:tabs>
          <w:tab w:val="left" w:pos="5064"/>
        </w:tabs>
        <w:ind w:left="0"/>
        <w:rPr>
          <w:b/>
        </w:rPr>
      </w:pPr>
      <w:r w:rsidRPr="009969C0">
        <w:rPr>
          <w:b/>
        </w:rPr>
        <w:lastRenderedPageBreak/>
        <w:t>PAPER FSAW 1</w:t>
      </w:r>
      <w:r>
        <w:rPr>
          <w:b/>
        </w:rPr>
        <w:t>7</w:t>
      </w:r>
      <w:r w:rsidRPr="009969C0">
        <w:rPr>
          <w:b/>
        </w:rPr>
        <w:t>/</w:t>
      </w:r>
      <w:r>
        <w:rPr>
          <w:b/>
        </w:rPr>
        <w:t>09</w:t>
      </w:r>
      <w:r w:rsidRPr="009969C0">
        <w:rPr>
          <w:b/>
        </w:rPr>
        <w:t>/03</w:t>
      </w:r>
    </w:p>
    <w:p w14:paraId="1F36BD6E" w14:textId="4019DC4F" w:rsidR="00B55777" w:rsidRDefault="00B55777" w:rsidP="00B55777">
      <w:pPr>
        <w:pStyle w:val="BodyTextIndent2"/>
        <w:tabs>
          <w:tab w:val="left" w:pos="5064"/>
        </w:tabs>
        <w:ind w:left="0"/>
        <w:rPr>
          <w:b/>
        </w:rPr>
      </w:pPr>
      <w:r>
        <w:rPr>
          <w:b/>
        </w:rPr>
        <w:t>FOR DISCUSSION</w:t>
      </w:r>
    </w:p>
    <w:p w14:paraId="60BDEF15" w14:textId="5934B91C" w:rsidR="00B55777" w:rsidRPr="00B55777" w:rsidRDefault="00B55777" w:rsidP="00B55777">
      <w:pPr>
        <w:pStyle w:val="BodyTextIndent2"/>
        <w:tabs>
          <w:tab w:val="left" w:pos="5064"/>
        </w:tabs>
        <w:ind w:left="0"/>
        <w:rPr>
          <w:b/>
        </w:rPr>
      </w:pPr>
      <w:r w:rsidRPr="009969C0">
        <w:rPr>
          <w:b/>
        </w:rPr>
        <w:t xml:space="preserve">UPDATE FROM </w:t>
      </w:r>
      <w:r>
        <w:rPr>
          <w:b/>
        </w:rPr>
        <w:t>INTERIM DIRECTOR</w:t>
      </w:r>
    </w:p>
    <w:p w14:paraId="540DA135" w14:textId="56AE5D55" w:rsidR="00B55777" w:rsidRPr="00B55777" w:rsidRDefault="00B55777" w:rsidP="00B55777">
      <w:pPr>
        <w:pStyle w:val="BodyTextIndent2"/>
        <w:tabs>
          <w:tab w:val="left" w:pos="5064"/>
        </w:tabs>
        <w:ind w:left="0"/>
        <w:rPr>
          <w:b/>
          <w:u w:val="single"/>
        </w:rPr>
      </w:pPr>
      <w:r w:rsidRPr="00B55777">
        <w:rPr>
          <w:b/>
          <w:u w:val="single"/>
        </w:rPr>
        <w:t>Executive Summary</w:t>
      </w:r>
    </w:p>
    <w:p w14:paraId="35CF0CB4" w14:textId="7C2853EE" w:rsidR="00B55777" w:rsidRPr="009969C0" w:rsidRDefault="00B55777" w:rsidP="00563753">
      <w:pPr>
        <w:pStyle w:val="BodyTextIndent2"/>
        <w:tabs>
          <w:tab w:val="left" w:pos="851"/>
          <w:tab w:val="left" w:pos="5064"/>
        </w:tabs>
        <w:spacing w:line="240" w:lineRule="auto"/>
        <w:ind w:left="0"/>
      </w:pPr>
      <w:r w:rsidRPr="009969C0">
        <w:t xml:space="preserve">The attached paper </w:t>
      </w:r>
      <w:r>
        <w:t xml:space="preserve">signposts to </w:t>
      </w:r>
      <w:r w:rsidRPr="009969C0">
        <w:t xml:space="preserve">issues introduced by the Chief Executive at the last Board meeting which was held </w:t>
      </w:r>
      <w:r>
        <w:t>on 15 June 2017</w:t>
      </w:r>
      <w:r w:rsidRPr="009969C0">
        <w:t xml:space="preserve">.  The complete minutes from the Board meeting are available on the FSA’s website </w:t>
      </w:r>
      <w:r w:rsidRPr="00F44127">
        <w:t xml:space="preserve">at </w:t>
      </w:r>
      <w:hyperlink r:id="rId13" w:history="1">
        <w:r w:rsidRPr="00F44127">
          <w:rPr>
            <w:rStyle w:val="Hyperlink"/>
          </w:rPr>
          <w:t>http://www.food.gov.uk/</w:t>
        </w:r>
      </w:hyperlink>
      <w:r w:rsidRPr="00F44127">
        <w:t>.</w:t>
      </w:r>
      <w:r w:rsidRPr="009969C0">
        <w:t xml:space="preserve">  </w:t>
      </w:r>
      <w:r w:rsidRPr="009969C0">
        <w:rPr>
          <w:color w:val="FF0000"/>
        </w:rPr>
        <w:t xml:space="preserve"> </w:t>
      </w:r>
      <w:r w:rsidRPr="009969C0">
        <w:t>Th</w:t>
      </w:r>
      <w:r>
        <w:t>e</w:t>
      </w:r>
      <w:r w:rsidRPr="009969C0">
        <w:t xml:space="preserve"> paper also provides an update on issues of relevance to Wales and forms the basis of the update to the Wels</w:t>
      </w:r>
      <w:r w:rsidR="00563753">
        <w:t>h Food Advisory Committee.</w:t>
      </w:r>
    </w:p>
    <w:p w14:paraId="6D0D2CFD" w14:textId="1819A4CB" w:rsidR="00B55777" w:rsidRPr="009969C0" w:rsidRDefault="00B55777" w:rsidP="00563753">
      <w:pPr>
        <w:pStyle w:val="BodyTextIndent2"/>
        <w:tabs>
          <w:tab w:val="left" w:pos="5064"/>
        </w:tabs>
        <w:spacing w:line="240" w:lineRule="auto"/>
        <w:ind w:left="0"/>
      </w:pPr>
      <w:r w:rsidRPr="009969C0">
        <w:t xml:space="preserve">The </w:t>
      </w:r>
      <w:r>
        <w:t xml:space="preserve">interim </w:t>
      </w:r>
      <w:r w:rsidRPr="009969C0">
        <w:t xml:space="preserve">Director </w:t>
      </w:r>
      <w:r>
        <w:t xml:space="preserve">for FSA Wales </w:t>
      </w:r>
      <w:r w:rsidRPr="009969C0">
        <w:t>will supplement the information provided in this report with an</w:t>
      </w:r>
      <w:r w:rsidR="00563753">
        <w:t xml:space="preserve"> oral update where necessary.  </w:t>
      </w:r>
    </w:p>
    <w:p w14:paraId="684D5769" w14:textId="77777777" w:rsidR="00B55777" w:rsidRDefault="00B55777" w:rsidP="00B55777">
      <w:pPr>
        <w:pStyle w:val="BodyTextIndent2"/>
        <w:tabs>
          <w:tab w:val="left" w:pos="5064"/>
        </w:tabs>
        <w:ind w:left="0"/>
        <w:rPr>
          <w:color w:val="33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B55777" w14:paraId="5C8E4BDC" w14:textId="77777777" w:rsidTr="00E9676E">
        <w:tc>
          <w:tcPr>
            <w:tcW w:w="8528" w:type="dxa"/>
            <w:tcBorders>
              <w:top w:val="single" w:sz="4" w:space="0" w:color="auto"/>
              <w:left w:val="single" w:sz="4" w:space="0" w:color="auto"/>
              <w:bottom w:val="single" w:sz="4" w:space="0" w:color="auto"/>
              <w:right w:val="single" w:sz="4" w:space="0" w:color="auto"/>
            </w:tcBorders>
          </w:tcPr>
          <w:p w14:paraId="7A1F4D9A" w14:textId="77777777" w:rsidR="00B55777" w:rsidRDefault="00B55777" w:rsidP="00E9676E">
            <w:pPr>
              <w:pStyle w:val="BodyTextIndent2"/>
              <w:tabs>
                <w:tab w:val="left" w:pos="5064"/>
              </w:tabs>
              <w:ind w:left="0"/>
            </w:pPr>
            <w:r w:rsidRPr="006E103C">
              <w:t xml:space="preserve">FSA Wales Contact:  </w:t>
            </w:r>
            <w:r>
              <w:t>Lucy Edwards</w:t>
            </w:r>
          </w:p>
          <w:p w14:paraId="24153490" w14:textId="4E354D7B" w:rsidR="00B55777" w:rsidRPr="00B55777" w:rsidRDefault="00C905BE" w:rsidP="00E9676E">
            <w:pPr>
              <w:pStyle w:val="BodyTextIndent2"/>
              <w:tabs>
                <w:tab w:val="left" w:pos="5064"/>
              </w:tabs>
              <w:ind w:left="0"/>
            </w:pPr>
            <w:hyperlink r:id="rId14" w:history="1">
              <w:r w:rsidR="00B55777" w:rsidRPr="000A14EA">
                <w:rPr>
                  <w:rStyle w:val="Hyperlink"/>
                </w:rPr>
                <w:t>Lucy.Edwards@foodstandards.gsi.gov.uk</w:t>
              </w:r>
            </w:hyperlink>
          </w:p>
        </w:tc>
      </w:tr>
    </w:tbl>
    <w:p w14:paraId="34EB1951" w14:textId="77777777" w:rsidR="00E76273" w:rsidRDefault="00E76273" w:rsidP="00E76273">
      <w:pPr>
        <w:pStyle w:val="BodyTextIndent2"/>
        <w:tabs>
          <w:tab w:val="left" w:pos="5064"/>
        </w:tabs>
        <w:ind w:left="0"/>
        <w:rPr>
          <w:b/>
        </w:rPr>
      </w:pPr>
    </w:p>
    <w:p w14:paraId="3A371A82" w14:textId="77777777" w:rsidR="00E76273" w:rsidRDefault="00E76273" w:rsidP="00E76273">
      <w:pPr>
        <w:pStyle w:val="BodyTextIndent2"/>
        <w:tabs>
          <w:tab w:val="left" w:pos="5064"/>
        </w:tabs>
        <w:ind w:left="0"/>
        <w:rPr>
          <w:b/>
        </w:rPr>
      </w:pPr>
    </w:p>
    <w:p w14:paraId="6F00BE26" w14:textId="77777777" w:rsidR="00E76273" w:rsidRDefault="00E76273" w:rsidP="00E76273">
      <w:pPr>
        <w:pStyle w:val="BodyTextIndent2"/>
        <w:tabs>
          <w:tab w:val="left" w:pos="5064"/>
        </w:tabs>
        <w:ind w:left="0"/>
        <w:rPr>
          <w:b/>
        </w:rPr>
      </w:pPr>
    </w:p>
    <w:p w14:paraId="0A8B983E" w14:textId="77777777" w:rsidR="00E76273" w:rsidRDefault="00E76273" w:rsidP="00E76273">
      <w:pPr>
        <w:pStyle w:val="BodyTextIndent2"/>
        <w:tabs>
          <w:tab w:val="left" w:pos="5064"/>
        </w:tabs>
        <w:ind w:left="0"/>
        <w:rPr>
          <w:b/>
        </w:rPr>
      </w:pPr>
    </w:p>
    <w:p w14:paraId="285C2D4F" w14:textId="77777777" w:rsidR="00E76273" w:rsidRDefault="00E76273" w:rsidP="00E76273">
      <w:pPr>
        <w:pStyle w:val="BodyTextIndent2"/>
        <w:tabs>
          <w:tab w:val="left" w:pos="5064"/>
        </w:tabs>
        <w:ind w:left="0"/>
        <w:rPr>
          <w:b/>
        </w:rPr>
      </w:pPr>
    </w:p>
    <w:p w14:paraId="7342FEAC" w14:textId="77777777" w:rsidR="00E76273" w:rsidRDefault="00E76273" w:rsidP="00E76273">
      <w:pPr>
        <w:pStyle w:val="BodyTextIndent2"/>
        <w:tabs>
          <w:tab w:val="left" w:pos="5064"/>
        </w:tabs>
        <w:ind w:left="0"/>
        <w:rPr>
          <w:b/>
        </w:rPr>
      </w:pPr>
    </w:p>
    <w:p w14:paraId="6C30F78E" w14:textId="77777777" w:rsidR="00E76273" w:rsidRDefault="00E76273" w:rsidP="00E76273">
      <w:pPr>
        <w:pStyle w:val="BodyTextIndent2"/>
        <w:tabs>
          <w:tab w:val="left" w:pos="5064"/>
        </w:tabs>
        <w:ind w:left="0"/>
        <w:rPr>
          <w:b/>
        </w:rPr>
      </w:pPr>
    </w:p>
    <w:p w14:paraId="42DFF66C" w14:textId="77777777" w:rsidR="00E76273" w:rsidRDefault="00E76273" w:rsidP="00E76273">
      <w:pPr>
        <w:pStyle w:val="BodyTextIndent2"/>
        <w:tabs>
          <w:tab w:val="left" w:pos="5064"/>
        </w:tabs>
        <w:ind w:left="0"/>
        <w:rPr>
          <w:b/>
        </w:rPr>
      </w:pPr>
    </w:p>
    <w:p w14:paraId="24FD67E6" w14:textId="77777777" w:rsidR="00E76273" w:rsidRDefault="00E76273" w:rsidP="00E76273">
      <w:pPr>
        <w:pStyle w:val="BodyTextIndent2"/>
        <w:tabs>
          <w:tab w:val="left" w:pos="5064"/>
        </w:tabs>
        <w:ind w:left="0"/>
        <w:rPr>
          <w:b/>
        </w:rPr>
      </w:pPr>
    </w:p>
    <w:p w14:paraId="75A0DAD7" w14:textId="77777777" w:rsidR="00911E64" w:rsidRDefault="00911E64" w:rsidP="00E76273">
      <w:pPr>
        <w:pStyle w:val="BodyTextIndent2"/>
        <w:tabs>
          <w:tab w:val="left" w:pos="5064"/>
        </w:tabs>
        <w:ind w:left="0"/>
        <w:rPr>
          <w:b/>
        </w:rPr>
      </w:pPr>
    </w:p>
    <w:p w14:paraId="36F85075" w14:textId="77777777" w:rsidR="00911E64" w:rsidRDefault="00911E64" w:rsidP="00E76273">
      <w:pPr>
        <w:pStyle w:val="BodyTextIndent2"/>
        <w:tabs>
          <w:tab w:val="left" w:pos="5064"/>
        </w:tabs>
        <w:ind w:left="0"/>
        <w:rPr>
          <w:b/>
        </w:rPr>
      </w:pPr>
    </w:p>
    <w:p w14:paraId="5A0115B4" w14:textId="0B9A2E33" w:rsidR="00B55777" w:rsidRDefault="00B55777" w:rsidP="00E76273">
      <w:pPr>
        <w:pStyle w:val="BodyTextIndent2"/>
        <w:tabs>
          <w:tab w:val="left" w:pos="5064"/>
        </w:tabs>
        <w:ind w:left="0"/>
        <w:rPr>
          <w:b/>
        </w:rPr>
      </w:pPr>
      <w:r>
        <w:rPr>
          <w:b/>
        </w:rPr>
        <w:lastRenderedPageBreak/>
        <w:t>PAPER FSA 17/09/03</w:t>
      </w:r>
    </w:p>
    <w:p w14:paraId="76AA91F9" w14:textId="2887B427" w:rsidR="00B55777" w:rsidRDefault="00E76273" w:rsidP="00B55777">
      <w:pPr>
        <w:pStyle w:val="BodyTextIndent2"/>
        <w:tabs>
          <w:tab w:val="left" w:pos="5064"/>
        </w:tabs>
        <w:ind w:left="0" w:hanging="426"/>
        <w:rPr>
          <w:b/>
        </w:rPr>
      </w:pPr>
      <w:r>
        <w:rPr>
          <w:b/>
        </w:rPr>
        <w:tab/>
      </w:r>
      <w:r w:rsidR="00B55777">
        <w:rPr>
          <w:b/>
        </w:rPr>
        <w:t>FOR DISCUSSION</w:t>
      </w:r>
    </w:p>
    <w:p w14:paraId="06EA0B9A" w14:textId="77777777" w:rsidR="00E76273" w:rsidRDefault="00E76273" w:rsidP="00E76273">
      <w:pPr>
        <w:pStyle w:val="BodyTextIndent2"/>
        <w:tabs>
          <w:tab w:val="left" w:pos="5064"/>
        </w:tabs>
        <w:ind w:left="-426"/>
        <w:rPr>
          <w:b/>
        </w:rPr>
      </w:pPr>
      <w:r>
        <w:rPr>
          <w:b/>
        </w:rPr>
        <w:t xml:space="preserve">      UPDATE FROM DIRECTOR</w:t>
      </w:r>
    </w:p>
    <w:p w14:paraId="5DECA426" w14:textId="77777777" w:rsidR="00E76273" w:rsidRDefault="00B55777" w:rsidP="00E76273">
      <w:pPr>
        <w:pStyle w:val="BodyTextIndent2"/>
        <w:numPr>
          <w:ilvl w:val="0"/>
          <w:numId w:val="28"/>
        </w:numPr>
        <w:tabs>
          <w:tab w:val="left" w:pos="5064"/>
        </w:tabs>
        <w:rPr>
          <w:b/>
          <w:bCs/>
        </w:rPr>
      </w:pPr>
      <w:r w:rsidRPr="006272FE">
        <w:rPr>
          <w:b/>
          <w:bCs/>
        </w:rPr>
        <w:t>Summary of Chief Executi</w:t>
      </w:r>
      <w:r>
        <w:rPr>
          <w:b/>
          <w:bCs/>
        </w:rPr>
        <w:t>ve’s Report to Open Board M</w:t>
      </w:r>
      <w:r w:rsidRPr="006272FE">
        <w:rPr>
          <w:b/>
          <w:bCs/>
        </w:rPr>
        <w:t>eeting</w:t>
      </w:r>
      <w:r>
        <w:rPr>
          <w:b/>
          <w:bCs/>
        </w:rPr>
        <w:t xml:space="preserve"> 21 June 2017.</w:t>
      </w:r>
    </w:p>
    <w:p w14:paraId="736CB22A" w14:textId="0E0246D2" w:rsidR="00E76273" w:rsidRPr="00E76273" w:rsidRDefault="00B55777" w:rsidP="00E76273">
      <w:pPr>
        <w:pStyle w:val="BodyTextIndent2"/>
        <w:numPr>
          <w:ilvl w:val="1"/>
          <w:numId w:val="28"/>
        </w:numPr>
        <w:tabs>
          <w:tab w:val="left" w:pos="5064"/>
        </w:tabs>
        <w:rPr>
          <w:b/>
          <w:bCs/>
        </w:rPr>
      </w:pPr>
      <w:r w:rsidRPr="00E76273">
        <w:t>The Board received the written report (FSA 17/06/03) of the Chief Executive (CE)</w:t>
      </w:r>
      <w:r w:rsidRPr="00375DED">
        <w:t xml:space="preserve"> as at</w:t>
      </w:r>
      <w:r w:rsidRPr="00A75E29">
        <w:t xml:space="preserve"> </w:t>
      </w:r>
      <w:r>
        <w:t xml:space="preserve"> </w:t>
      </w:r>
      <w:r w:rsidR="00E76273">
        <w:t>https://www.food</w:t>
      </w:r>
      <w:r w:rsidRPr="00E76273">
        <w:t>.gov.uk/sites/default/files/fsa170603.pdf</w:t>
      </w:r>
    </w:p>
    <w:p w14:paraId="28FFA62B" w14:textId="77777777" w:rsidR="00B55777" w:rsidRPr="007402CF" w:rsidRDefault="00B55777" w:rsidP="00B55777">
      <w:pPr>
        <w:pStyle w:val="Default"/>
        <w:jc w:val="both"/>
        <w:rPr>
          <w:color w:val="auto"/>
        </w:rPr>
      </w:pPr>
    </w:p>
    <w:tbl>
      <w:tblPr>
        <w:tblW w:w="10030" w:type="dxa"/>
        <w:tblInd w:w="-459" w:type="dxa"/>
        <w:tblLook w:val="04A0" w:firstRow="1" w:lastRow="0" w:firstColumn="1" w:lastColumn="0" w:noHBand="0" w:noVBand="1"/>
      </w:tblPr>
      <w:tblGrid>
        <w:gridCol w:w="10030"/>
      </w:tblGrid>
      <w:tr w:rsidR="00B55777" w:rsidRPr="002E4973" w14:paraId="5ACAF4A6" w14:textId="77777777" w:rsidTr="00E9676E">
        <w:tc>
          <w:tcPr>
            <w:tcW w:w="10030" w:type="dxa"/>
            <w:shd w:val="clear" w:color="auto" w:fill="auto"/>
          </w:tcPr>
          <w:p w14:paraId="66C72E6D" w14:textId="4DE6C425" w:rsidR="00B55777" w:rsidRPr="00B55777" w:rsidRDefault="00B55777" w:rsidP="00E9676E">
            <w:pPr>
              <w:jc w:val="both"/>
              <w:rPr>
                <w:b/>
                <w:szCs w:val="24"/>
              </w:rPr>
            </w:pPr>
            <w:r w:rsidRPr="00A76862">
              <w:rPr>
                <w:b/>
                <w:szCs w:val="24"/>
              </w:rPr>
              <w:t xml:space="preserve">2.    </w:t>
            </w:r>
            <w:r>
              <w:rPr>
                <w:b/>
                <w:szCs w:val="24"/>
              </w:rPr>
              <w:t>Interim Director for Wales’ Report on Matters Pertaining to W</w:t>
            </w:r>
            <w:r w:rsidRPr="00A76862">
              <w:rPr>
                <w:b/>
                <w:szCs w:val="24"/>
              </w:rPr>
              <w:t>ales</w:t>
            </w:r>
          </w:p>
          <w:p w14:paraId="608B4BFD" w14:textId="78401807" w:rsidR="00B55777" w:rsidRPr="00B55777" w:rsidRDefault="00B55777" w:rsidP="00E9676E">
            <w:pPr>
              <w:jc w:val="both"/>
              <w:rPr>
                <w:szCs w:val="24"/>
                <w:u w:val="single"/>
              </w:rPr>
            </w:pPr>
            <w:r w:rsidRPr="00A76862">
              <w:rPr>
                <w:szCs w:val="24"/>
                <w:u w:val="single"/>
              </w:rPr>
              <w:t xml:space="preserve">External </w:t>
            </w:r>
            <w:r>
              <w:rPr>
                <w:szCs w:val="24"/>
                <w:u w:val="single"/>
              </w:rPr>
              <w:t>Engagement</w:t>
            </w:r>
          </w:p>
          <w:p w14:paraId="0ABA623E" w14:textId="25F71C3F" w:rsidR="00B55777" w:rsidRDefault="00B55777" w:rsidP="00E9676E">
            <w:pPr>
              <w:jc w:val="both"/>
              <w:rPr>
                <w:bCs/>
                <w:iCs/>
                <w:szCs w:val="24"/>
              </w:rPr>
            </w:pPr>
            <w:r w:rsidRPr="00E76273">
              <w:rPr>
                <w:b/>
                <w:bCs/>
                <w:iCs/>
                <w:szCs w:val="24"/>
              </w:rPr>
              <w:t>2.1</w:t>
            </w:r>
            <w:r w:rsidRPr="00A76862">
              <w:rPr>
                <w:bCs/>
                <w:iCs/>
                <w:szCs w:val="24"/>
              </w:rPr>
              <w:t xml:space="preserve"> </w:t>
            </w:r>
            <w:r>
              <w:rPr>
                <w:bCs/>
                <w:iCs/>
                <w:szCs w:val="24"/>
              </w:rPr>
              <w:t xml:space="preserve">I  have </w:t>
            </w:r>
            <w:r w:rsidRPr="00A76862">
              <w:rPr>
                <w:bCs/>
                <w:iCs/>
                <w:szCs w:val="24"/>
              </w:rPr>
              <w:t>been involved in the following engagement opportunities</w:t>
            </w:r>
            <w:r>
              <w:rPr>
                <w:bCs/>
                <w:iCs/>
                <w:szCs w:val="24"/>
              </w:rPr>
              <w:t xml:space="preserve"> since WFAC last met on 15 June</w:t>
            </w:r>
            <w:r w:rsidRPr="00DC463B">
              <w:rPr>
                <w:bCs/>
                <w:iCs/>
                <w:szCs w:val="24"/>
              </w:rPr>
              <w:t xml:space="preserve"> 2017:-</w:t>
            </w:r>
          </w:p>
          <w:p w14:paraId="2B57AA49" w14:textId="77777777" w:rsidR="00B55777" w:rsidRPr="00375DED" w:rsidRDefault="00B55777" w:rsidP="00B55777">
            <w:pPr>
              <w:numPr>
                <w:ilvl w:val="0"/>
                <w:numId w:val="12"/>
              </w:numPr>
              <w:spacing w:after="0" w:line="240" w:lineRule="auto"/>
              <w:jc w:val="both"/>
              <w:rPr>
                <w:bCs/>
                <w:iCs/>
                <w:szCs w:val="24"/>
              </w:rPr>
            </w:pPr>
            <w:r w:rsidRPr="00375DED">
              <w:rPr>
                <w:bCs/>
                <w:iCs/>
                <w:szCs w:val="24"/>
              </w:rPr>
              <w:t>11 July  – Local Authority stakeholder meeting to discuss the Regulating Our Future programme</w:t>
            </w:r>
          </w:p>
          <w:p w14:paraId="5D2C6A1D" w14:textId="77777777" w:rsidR="00B55777" w:rsidRPr="00375DED" w:rsidRDefault="00B55777" w:rsidP="00B55777">
            <w:pPr>
              <w:numPr>
                <w:ilvl w:val="0"/>
                <w:numId w:val="12"/>
              </w:numPr>
              <w:spacing w:after="0" w:line="240" w:lineRule="auto"/>
              <w:jc w:val="both"/>
              <w:rPr>
                <w:bCs/>
                <w:iCs/>
                <w:szCs w:val="24"/>
              </w:rPr>
            </w:pPr>
            <w:r w:rsidRPr="00375DED">
              <w:rPr>
                <w:bCs/>
                <w:iCs/>
                <w:szCs w:val="24"/>
              </w:rPr>
              <w:t>2</w:t>
            </w:r>
            <w:r>
              <w:rPr>
                <w:bCs/>
                <w:iCs/>
                <w:szCs w:val="24"/>
              </w:rPr>
              <w:t>4 and 25</w:t>
            </w:r>
            <w:r w:rsidRPr="00375DED">
              <w:rPr>
                <w:bCs/>
                <w:iCs/>
                <w:szCs w:val="24"/>
              </w:rPr>
              <w:t xml:space="preserve"> July – attendance at Royal Welsh Agricultural Society show</w:t>
            </w:r>
          </w:p>
          <w:p w14:paraId="0BEFD233" w14:textId="77777777" w:rsidR="00B55777" w:rsidRPr="00375DED" w:rsidRDefault="00B55777" w:rsidP="00B55777">
            <w:pPr>
              <w:numPr>
                <w:ilvl w:val="0"/>
                <w:numId w:val="12"/>
              </w:numPr>
              <w:spacing w:after="0" w:line="240" w:lineRule="auto"/>
              <w:jc w:val="both"/>
              <w:rPr>
                <w:bCs/>
                <w:iCs/>
                <w:szCs w:val="24"/>
              </w:rPr>
            </w:pPr>
            <w:r>
              <w:rPr>
                <w:bCs/>
                <w:iCs/>
                <w:szCs w:val="24"/>
              </w:rPr>
              <w:t>7 and 10</w:t>
            </w:r>
            <w:r w:rsidRPr="00375DED">
              <w:rPr>
                <w:bCs/>
                <w:iCs/>
                <w:szCs w:val="24"/>
              </w:rPr>
              <w:t xml:space="preserve"> August – attendance at National Eisteddfod</w:t>
            </w:r>
          </w:p>
          <w:p w14:paraId="0A5FA514" w14:textId="77777777" w:rsidR="00B55777" w:rsidRPr="00375DED" w:rsidRDefault="00B55777" w:rsidP="00B55777">
            <w:pPr>
              <w:numPr>
                <w:ilvl w:val="0"/>
                <w:numId w:val="12"/>
              </w:numPr>
              <w:spacing w:after="0" w:line="240" w:lineRule="auto"/>
              <w:jc w:val="both"/>
              <w:rPr>
                <w:bCs/>
                <w:iCs/>
                <w:szCs w:val="24"/>
              </w:rPr>
            </w:pPr>
            <w:r w:rsidRPr="00375DED">
              <w:rPr>
                <w:bCs/>
                <w:iCs/>
                <w:szCs w:val="24"/>
              </w:rPr>
              <w:t xml:space="preserve">16 August – attendance at Pembrokeshire County agricultural show  </w:t>
            </w:r>
          </w:p>
          <w:p w14:paraId="5AA805EF" w14:textId="77777777" w:rsidR="00B55777" w:rsidRDefault="00B55777" w:rsidP="00B55777">
            <w:pPr>
              <w:jc w:val="both"/>
              <w:rPr>
                <w:bCs/>
                <w:iCs/>
                <w:szCs w:val="24"/>
              </w:rPr>
            </w:pPr>
          </w:p>
          <w:p w14:paraId="28EC6319" w14:textId="2457E0CD" w:rsidR="00B55777" w:rsidRPr="00B55777" w:rsidRDefault="00B55777" w:rsidP="00E9676E">
            <w:pPr>
              <w:jc w:val="both"/>
              <w:rPr>
                <w:bCs/>
                <w:iCs/>
                <w:szCs w:val="24"/>
                <w:u w:val="single"/>
              </w:rPr>
            </w:pPr>
            <w:r w:rsidRPr="00581263">
              <w:rPr>
                <w:bCs/>
                <w:iCs/>
                <w:szCs w:val="24"/>
                <w:u w:val="single"/>
              </w:rPr>
              <w:t>Regulating Our</w:t>
            </w:r>
            <w:r>
              <w:rPr>
                <w:bCs/>
                <w:iCs/>
                <w:szCs w:val="24"/>
                <w:u w:val="single"/>
              </w:rPr>
              <w:t xml:space="preserve"> Future (ROF)</w:t>
            </w:r>
          </w:p>
          <w:p w14:paraId="16B5339A" w14:textId="0660585B" w:rsidR="00B55777" w:rsidRDefault="00B55777" w:rsidP="00E9676E">
            <w:pPr>
              <w:jc w:val="both"/>
              <w:rPr>
                <w:bCs/>
                <w:iCs/>
                <w:szCs w:val="24"/>
              </w:rPr>
            </w:pPr>
            <w:r w:rsidRPr="00E76273">
              <w:rPr>
                <w:b/>
                <w:bCs/>
                <w:iCs/>
                <w:szCs w:val="24"/>
              </w:rPr>
              <w:t>2.3</w:t>
            </w:r>
            <w:r w:rsidR="00E76273">
              <w:rPr>
                <w:bCs/>
                <w:iCs/>
                <w:szCs w:val="24"/>
              </w:rPr>
              <w:t xml:space="preserve"> </w:t>
            </w:r>
            <w:r>
              <w:rPr>
                <w:bCs/>
                <w:iCs/>
                <w:szCs w:val="24"/>
              </w:rPr>
              <w:t xml:space="preserve">In my last report I informed of </w:t>
            </w:r>
            <w:r w:rsidRPr="00CB46FD">
              <w:rPr>
                <w:bCs/>
                <w:iCs/>
                <w:szCs w:val="24"/>
              </w:rPr>
              <w:t>representations made to</w:t>
            </w:r>
            <w:r w:rsidRPr="00CB46FD">
              <w:rPr>
                <w:b/>
                <w:bCs/>
                <w:iCs/>
                <w:szCs w:val="24"/>
              </w:rPr>
              <w:t xml:space="preserve"> </w:t>
            </w:r>
            <w:r w:rsidRPr="00CB46FD">
              <w:rPr>
                <w:bCs/>
                <w:iCs/>
                <w:szCs w:val="24"/>
              </w:rPr>
              <w:t xml:space="preserve">Rebecca Evans AM, Minister for Health and Social Services about the direction of travel of the FSA’s ROF programme.  The Welsh Local Government Association and Directors of Public Protection Wales have expressed concerns relating to the engagement process and concerns about possible implications they foresee for the cohesive and robust regulatory </w:t>
            </w:r>
            <w:r>
              <w:rPr>
                <w:bCs/>
                <w:iCs/>
                <w:szCs w:val="24"/>
              </w:rPr>
              <w:t xml:space="preserve">regime which exists in Wales. </w:t>
            </w:r>
            <w:r w:rsidRPr="00CB46FD">
              <w:rPr>
                <w:bCs/>
                <w:iCs/>
                <w:szCs w:val="24"/>
              </w:rPr>
              <w:t>As a consequence of these concerns, and mindful of Welsh Government’s position statement of December 2016 on the ROF proposals, the Minister commissioned a new working group to consider wider engagement with the ROF programme, particularly in respect of the Welsh Local Government landscape and local authorit</w:t>
            </w:r>
            <w:r>
              <w:rPr>
                <w:bCs/>
                <w:iCs/>
                <w:szCs w:val="24"/>
              </w:rPr>
              <w:t xml:space="preserve">y updates and consultations. </w:t>
            </w:r>
            <w:r w:rsidRPr="00CB46FD">
              <w:rPr>
                <w:bCs/>
                <w:iCs/>
                <w:szCs w:val="24"/>
              </w:rPr>
              <w:t xml:space="preserve">The terms of reference and </w:t>
            </w:r>
            <w:r>
              <w:rPr>
                <w:bCs/>
                <w:iCs/>
                <w:szCs w:val="24"/>
              </w:rPr>
              <w:t xml:space="preserve">proposed </w:t>
            </w:r>
            <w:r w:rsidRPr="00CB46FD">
              <w:rPr>
                <w:bCs/>
                <w:iCs/>
                <w:szCs w:val="24"/>
              </w:rPr>
              <w:t xml:space="preserve">membership of the group </w:t>
            </w:r>
            <w:r>
              <w:rPr>
                <w:bCs/>
                <w:iCs/>
                <w:szCs w:val="24"/>
              </w:rPr>
              <w:t xml:space="preserve">are </w:t>
            </w:r>
            <w:r w:rsidRPr="00CB46FD">
              <w:rPr>
                <w:bCs/>
                <w:iCs/>
                <w:szCs w:val="24"/>
              </w:rPr>
              <w:t>currently with t</w:t>
            </w:r>
            <w:r>
              <w:rPr>
                <w:bCs/>
                <w:iCs/>
                <w:szCs w:val="24"/>
              </w:rPr>
              <w:t xml:space="preserve">he Minister for consideration. </w:t>
            </w:r>
            <w:r w:rsidRPr="00CB46FD">
              <w:rPr>
                <w:bCs/>
                <w:iCs/>
                <w:szCs w:val="24"/>
              </w:rPr>
              <w:t xml:space="preserve">The working group will be led by the Chief Environmental Health Officer for the Welsh Government.  The FSA will be an integral part of the group.  It is expected that the first meeting of the working group will, take place before the end of September.  </w:t>
            </w:r>
          </w:p>
          <w:p w14:paraId="3860DE54" w14:textId="77777777" w:rsidR="00B55777" w:rsidRPr="00B55777" w:rsidRDefault="00B55777" w:rsidP="00E9676E">
            <w:pPr>
              <w:jc w:val="both"/>
              <w:rPr>
                <w:bCs/>
                <w:iCs/>
                <w:szCs w:val="24"/>
              </w:rPr>
            </w:pPr>
          </w:p>
          <w:p w14:paraId="532B25F6" w14:textId="77777777" w:rsidR="00B55777" w:rsidRDefault="00B55777" w:rsidP="00E9676E">
            <w:pPr>
              <w:jc w:val="both"/>
              <w:rPr>
                <w:bCs/>
                <w:iCs/>
                <w:szCs w:val="24"/>
                <w:u w:val="single"/>
              </w:rPr>
            </w:pPr>
          </w:p>
          <w:p w14:paraId="1A15C8DF" w14:textId="6E83D910" w:rsidR="00B55777" w:rsidRPr="00B55777" w:rsidRDefault="00B55777" w:rsidP="00E9676E">
            <w:pPr>
              <w:jc w:val="both"/>
              <w:rPr>
                <w:bCs/>
                <w:iCs/>
                <w:szCs w:val="24"/>
                <w:u w:val="single"/>
              </w:rPr>
            </w:pPr>
            <w:r>
              <w:rPr>
                <w:bCs/>
                <w:iCs/>
                <w:szCs w:val="24"/>
                <w:u w:val="single"/>
              </w:rPr>
              <w:t>Ou</w:t>
            </w:r>
            <w:r w:rsidRPr="00A34CDC">
              <w:rPr>
                <w:bCs/>
                <w:iCs/>
                <w:szCs w:val="24"/>
                <w:u w:val="single"/>
              </w:rPr>
              <w:t xml:space="preserve">tbreak of </w:t>
            </w:r>
            <w:r>
              <w:rPr>
                <w:bCs/>
                <w:iCs/>
                <w:szCs w:val="24"/>
                <w:u w:val="single"/>
              </w:rPr>
              <w:t>C</w:t>
            </w:r>
            <w:r w:rsidRPr="00A34CDC">
              <w:rPr>
                <w:bCs/>
                <w:iCs/>
                <w:szCs w:val="24"/>
                <w:u w:val="single"/>
              </w:rPr>
              <w:t xml:space="preserve">ampylobacter </w:t>
            </w:r>
            <w:r>
              <w:rPr>
                <w:bCs/>
                <w:iCs/>
                <w:szCs w:val="24"/>
                <w:u w:val="single"/>
              </w:rPr>
              <w:t>A</w:t>
            </w:r>
            <w:r w:rsidRPr="00A34CDC">
              <w:rPr>
                <w:bCs/>
                <w:iCs/>
                <w:szCs w:val="24"/>
                <w:u w:val="single"/>
              </w:rPr>
              <w:t xml:space="preserve">ssociated with </w:t>
            </w:r>
            <w:r>
              <w:rPr>
                <w:bCs/>
                <w:iCs/>
                <w:szCs w:val="24"/>
                <w:u w:val="single"/>
              </w:rPr>
              <w:t>R</w:t>
            </w:r>
            <w:r w:rsidRPr="00A34CDC">
              <w:rPr>
                <w:bCs/>
                <w:iCs/>
                <w:szCs w:val="24"/>
                <w:u w:val="single"/>
              </w:rPr>
              <w:t xml:space="preserve">aw </w:t>
            </w:r>
            <w:r>
              <w:rPr>
                <w:bCs/>
                <w:iCs/>
                <w:szCs w:val="24"/>
                <w:u w:val="single"/>
              </w:rPr>
              <w:t>D</w:t>
            </w:r>
            <w:r w:rsidRPr="00A34CDC">
              <w:rPr>
                <w:bCs/>
                <w:iCs/>
                <w:szCs w:val="24"/>
                <w:u w:val="single"/>
              </w:rPr>
              <w:t xml:space="preserve">rinking </w:t>
            </w:r>
            <w:r>
              <w:rPr>
                <w:bCs/>
                <w:iCs/>
                <w:szCs w:val="24"/>
                <w:u w:val="single"/>
              </w:rPr>
              <w:t>Milk</w:t>
            </w:r>
          </w:p>
          <w:p w14:paraId="1B8975E9" w14:textId="6D17EC6C" w:rsidR="00B55777" w:rsidRPr="00E76273" w:rsidRDefault="00B55777" w:rsidP="00E9676E">
            <w:pPr>
              <w:jc w:val="both"/>
              <w:rPr>
                <w:bCs/>
                <w:iCs/>
                <w:szCs w:val="24"/>
              </w:rPr>
            </w:pPr>
            <w:r w:rsidRPr="00E76273">
              <w:rPr>
                <w:b/>
                <w:bCs/>
                <w:iCs/>
                <w:szCs w:val="24"/>
              </w:rPr>
              <w:t>2.4</w:t>
            </w:r>
            <w:r>
              <w:rPr>
                <w:bCs/>
                <w:iCs/>
                <w:szCs w:val="24"/>
              </w:rPr>
              <w:t xml:space="preserve">   </w:t>
            </w:r>
            <w:r w:rsidRPr="00C531EE">
              <w:rPr>
                <w:bCs/>
                <w:iCs/>
                <w:szCs w:val="24"/>
              </w:rPr>
              <w:t xml:space="preserve">The FSA in Wales has been involved in recent investigations following the declaration of an outbreak of Campylobacter associated with the consumption of raw drinking milk supplied from </w:t>
            </w:r>
            <w:proofErr w:type="spellStart"/>
            <w:r w:rsidRPr="00C531EE">
              <w:rPr>
                <w:bCs/>
                <w:iCs/>
                <w:szCs w:val="24"/>
              </w:rPr>
              <w:t>Penlan</w:t>
            </w:r>
            <w:proofErr w:type="spellEnd"/>
            <w:r w:rsidRPr="00C531EE">
              <w:rPr>
                <w:bCs/>
                <w:iCs/>
                <w:szCs w:val="24"/>
              </w:rPr>
              <w:t xml:space="preserve"> Y </w:t>
            </w:r>
            <w:proofErr w:type="spellStart"/>
            <w:r w:rsidRPr="00C531EE">
              <w:rPr>
                <w:bCs/>
                <w:iCs/>
                <w:szCs w:val="24"/>
              </w:rPr>
              <w:t>Môr</w:t>
            </w:r>
            <w:proofErr w:type="spellEnd"/>
            <w:r w:rsidRPr="00C531EE">
              <w:rPr>
                <w:bCs/>
                <w:iCs/>
                <w:szCs w:val="24"/>
              </w:rPr>
              <w:t xml:space="preserve"> Farm </w:t>
            </w:r>
            <w:proofErr w:type="spellStart"/>
            <w:r w:rsidRPr="00C531EE">
              <w:rPr>
                <w:bCs/>
                <w:iCs/>
                <w:szCs w:val="24"/>
              </w:rPr>
              <w:t>Llanarth</w:t>
            </w:r>
            <w:proofErr w:type="spellEnd"/>
            <w:r w:rsidRPr="00C531EE">
              <w:rPr>
                <w:bCs/>
                <w:iCs/>
                <w:szCs w:val="24"/>
              </w:rPr>
              <w:t xml:space="preserve">, Ceredigion. The milk was sold from the farm gate including to visitors of a caravan park at the farm, through local deliveries and at a local farmers market. The raw milk was also sold and provided as samples for tasting, and also in the form of milkshakes at the Royal Welsh Show on 26 July.  As of 31 August there were 18 cases of Campylobacter associated with raw cow’s drinking milk from this supplier.  The FSA and Ceredigion County Council have shared enforcement responsibility for the production and sale of raw milk at the establishment.  Action has been taken to prohibit the </w:t>
            </w:r>
            <w:r w:rsidRPr="00E76273">
              <w:rPr>
                <w:bCs/>
                <w:iCs/>
                <w:szCs w:val="24"/>
              </w:rPr>
              <w:t xml:space="preserve">sale of raw milk from the farm.   </w:t>
            </w:r>
          </w:p>
          <w:p w14:paraId="10F8EB20" w14:textId="0E7C3E9B" w:rsidR="00B55777" w:rsidRPr="00B55777" w:rsidRDefault="00B55777" w:rsidP="00E9676E">
            <w:pPr>
              <w:jc w:val="both"/>
              <w:rPr>
                <w:b/>
                <w:bCs/>
                <w:iCs/>
                <w:szCs w:val="24"/>
              </w:rPr>
            </w:pPr>
            <w:r w:rsidRPr="00E76273">
              <w:rPr>
                <w:b/>
                <w:bCs/>
                <w:iCs/>
                <w:szCs w:val="24"/>
              </w:rPr>
              <w:t>2.5</w:t>
            </w:r>
            <w:r>
              <w:rPr>
                <w:bCs/>
                <w:iCs/>
                <w:szCs w:val="24"/>
              </w:rPr>
              <w:t xml:space="preserve"> The</w:t>
            </w:r>
            <w:r w:rsidRPr="00C531EE">
              <w:rPr>
                <w:bCs/>
                <w:iCs/>
                <w:szCs w:val="24"/>
              </w:rPr>
              <w:t xml:space="preserve"> FSA and Ceredigion County Council are continuing to work with the Food Business Operator to identify and remedy any possible sources of contamination of the milk.   The </w:t>
            </w:r>
            <w:r>
              <w:rPr>
                <w:bCs/>
                <w:iCs/>
                <w:szCs w:val="24"/>
              </w:rPr>
              <w:t>o</w:t>
            </w:r>
            <w:r w:rsidRPr="00C531EE">
              <w:rPr>
                <w:bCs/>
                <w:iCs/>
                <w:szCs w:val="24"/>
              </w:rPr>
              <w:t>utbreak has been declared over by the Outbreak Control Team who will now produce a report of the outbreak which will be published by Public Health Wales.</w:t>
            </w:r>
            <w:r w:rsidR="00E76273">
              <w:rPr>
                <w:b/>
                <w:bCs/>
                <w:iCs/>
                <w:szCs w:val="24"/>
              </w:rPr>
              <w:t xml:space="preserve"> </w:t>
            </w:r>
          </w:p>
          <w:p w14:paraId="56CCE080" w14:textId="42955273" w:rsidR="00B55777" w:rsidRPr="00B55777" w:rsidRDefault="00B55777" w:rsidP="00E9676E">
            <w:pPr>
              <w:jc w:val="both"/>
              <w:rPr>
                <w:bCs/>
                <w:iCs/>
                <w:szCs w:val="24"/>
                <w:u w:val="single"/>
              </w:rPr>
            </w:pPr>
            <w:r w:rsidRPr="00CB46FD">
              <w:rPr>
                <w:bCs/>
                <w:iCs/>
                <w:szCs w:val="24"/>
                <w:u w:val="single"/>
              </w:rPr>
              <w:t xml:space="preserve">Revised Statutory Guidance for </w:t>
            </w:r>
            <w:r>
              <w:rPr>
                <w:bCs/>
                <w:iCs/>
                <w:szCs w:val="24"/>
                <w:u w:val="single"/>
              </w:rPr>
              <w:t xml:space="preserve">the Food Hygiene Rating Scheme </w:t>
            </w:r>
          </w:p>
          <w:p w14:paraId="416D4927" w14:textId="34AF2D7F" w:rsidR="00B55777" w:rsidRPr="00714AB5" w:rsidRDefault="00B55777" w:rsidP="00E9676E">
            <w:pPr>
              <w:jc w:val="both"/>
              <w:rPr>
                <w:bCs/>
                <w:iCs/>
                <w:szCs w:val="24"/>
              </w:rPr>
            </w:pPr>
            <w:r w:rsidRPr="00E76273">
              <w:rPr>
                <w:b/>
                <w:bCs/>
                <w:iCs/>
                <w:szCs w:val="24"/>
              </w:rPr>
              <w:t>2.6</w:t>
            </w:r>
            <w:r w:rsidR="00E76273">
              <w:rPr>
                <w:bCs/>
                <w:iCs/>
                <w:szCs w:val="24"/>
              </w:rPr>
              <w:t xml:space="preserve"> </w:t>
            </w:r>
            <w:r w:rsidRPr="00714AB5">
              <w:rPr>
                <w:bCs/>
                <w:iCs/>
                <w:szCs w:val="24"/>
              </w:rPr>
              <w:t xml:space="preserve">Following a 10 week consultation earlier this year on the Statutory Food Hygiene Rating Scheme Guidance and a post-consultation exercise with local authority representatives, I am pleased to inform that the updates to the guidance have now been finalised. </w:t>
            </w:r>
            <w:r>
              <w:rPr>
                <w:bCs/>
                <w:iCs/>
                <w:szCs w:val="24"/>
              </w:rPr>
              <w:t xml:space="preserve">Initial guidance on the Scheme was published in </w:t>
            </w:r>
            <w:r w:rsidRPr="00714AB5">
              <w:rPr>
                <w:bCs/>
                <w:iCs/>
                <w:szCs w:val="24"/>
              </w:rPr>
              <w:t>2014</w:t>
            </w:r>
            <w:r>
              <w:rPr>
                <w:bCs/>
                <w:iCs/>
                <w:szCs w:val="24"/>
              </w:rPr>
              <w:t xml:space="preserve"> and this provides </w:t>
            </w:r>
            <w:r w:rsidRPr="00714AB5">
              <w:rPr>
                <w:bCs/>
                <w:iCs/>
                <w:szCs w:val="24"/>
              </w:rPr>
              <w:t xml:space="preserve">advice to local authorities on how the statutory food hygiene rating scheme should operate and sets-out the technical requirements of the </w:t>
            </w:r>
            <w:r>
              <w:rPr>
                <w:bCs/>
                <w:iCs/>
                <w:szCs w:val="24"/>
              </w:rPr>
              <w:t>S</w:t>
            </w:r>
            <w:r w:rsidRPr="00714AB5">
              <w:rPr>
                <w:bCs/>
                <w:iCs/>
                <w:szCs w:val="24"/>
              </w:rPr>
              <w:t xml:space="preserve">cheme. </w:t>
            </w:r>
            <w:r>
              <w:rPr>
                <w:bCs/>
                <w:iCs/>
                <w:szCs w:val="24"/>
              </w:rPr>
              <w:t xml:space="preserve"> </w:t>
            </w:r>
            <w:r w:rsidRPr="00714AB5">
              <w:rPr>
                <w:bCs/>
                <w:iCs/>
                <w:szCs w:val="24"/>
              </w:rPr>
              <w:t>The guidance has been revised to take account of the requirements of the Food Hygiene Rating (Promotion of Food Hygiene Rating)</w:t>
            </w:r>
            <w:r>
              <w:rPr>
                <w:bCs/>
                <w:iCs/>
                <w:szCs w:val="24"/>
              </w:rPr>
              <w:t xml:space="preserve"> </w:t>
            </w:r>
            <w:r w:rsidRPr="00714AB5">
              <w:rPr>
                <w:bCs/>
                <w:iCs/>
                <w:szCs w:val="24"/>
              </w:rPr>
              <w:t>(Wales) Regulations 2016, which place requirements on takeaway businesses to include a bilingual statement on defined hard copy publicity materials. In addition, the guidance has been updated to provide further clarification on interpretation of some of the technical details of the scheme. A section that dealt with transition arrangements during the establishment of the stat</w:t>
            </w:r>
            <w:r>
              <w:rPr>
                <w:bCs/>
                <w:iCs/>
                <w:szCs w:val="24"/>
              </w:rPr>
              <w:t xml:space="preserve">utory scheme has been removed. </w:t>
            </w:r>
          </w:p>
          <w:p w14:paraId="7C1042D0" w14:textId="2AB62318" w:rsidR="00B55777" w:rsidRPr="00B55777" w:rsidRDefault="00B55777" w:rsidP="00E9676E">
            <w:pPr>
              <w:jc w:val="both"/>
              <w:rPr>
                <w:bCs/>
                <w:iCs/>
                <w:szCs w:val="24"/>
              </w:rPr>
            </w:pPr>
            <w:r w:rsidRPr="00E76273">
              <w:rPr>
                <w:b/>
                <w:bCs/>
                <w:iCs/>
                <w:szCs w:val="24"/>
              </w:rPr>
              <w:t>2.7</w:t>
            </w:r>
            <w:r w:rsidR="00E76273">
              <w:rPr>
                <w:bCs/>
                <w:iCs/>
                <w:szCs w:val="24"/>
              </w:rPr>
              <w:t xml:space="preserve"> </w:t>
            </w:r>
            <w:r w:rsidRPr="005F7966">
              <w:rPr>
                <w:bCs/>
                <w:iCs/>
                <w:szCs w:val="24"/>
              </w:rPr>
              <w:t xml:space="preserve">The revised guidance has been approved by the Minister for Social Services and Public Health and </w:t>
            </w:r>
            <w:r>
              <w:rPr>
                <w:bCs/>
                <w:iCs/>
                <w:szCs w:val="24"/>
              </w:rPr>
              <w:t xml:space="preserve">I am anticipating that this </w:t>
            </w:r>
            <w:r w:rsidRPr="005F7966">
              <w:rPr>
                <w:bCs/>
                <w:iCs/>
                <w:szCs w:val="24"/>
              </w:rPr>
              <w:t xml:space="preserve">will be published by the end of September.    </w:t>
            </w:r>
          </w:p>
          <w:p w14:paraId="783B87F0" w14:textId="2ACC561C" w:rsidR="00B55777" w:rsidRPr="00FA1C38" w:rsidRDefault="00B55777" w:rsidP="00E9676E">
            <w:pPr>
              <w:jc w:val="both"/>
              <w:rPr>
                <w:szCs w:val="24"/>
                <w:u w:val="single"/>
              </w:rPr>
            </w:pPr>
            <w:r w:rsidRPr="00FA1C38">
              <w:rPr>
                <w:szCs w:val="24"/>
                <w:u w:val="single"/>
              </w:rPr>
              <w:t>Enforcement</w:t>
            </w:r>
          </w:p>
          <w:p w14:paraId="1EDB0803" w14:textId="7E9B27B9" w:rsidR="00B55777" w:rsidRPr="005403F4" w:rsidRDefault="00B55777" w:rsidP="00E9676E">
            <w:pPr>
              <w:jc w:val="both"/>
              <w:rPr>
                <w:rFonts w:eastAsia="Calibri"/>
              </w:rPr>
            </w:pPr>
            <w:r w:rsidRPr="00E76273">
              <w:rPr>
                <w:b/>
                <w:szCs w:val="24"/>
              </w:rPr>
              <w:t>2.8</w:t>
            </w:r>
            <w:r w:rsidR="00E76273">
              <w:rPr>
                <w:szCs w:val="24"/>
              </w:rPr>
              <w:t xml:space="preserve"> </w:t>
            </w:r>
            <w:r>
              <w:rPr>
                <w:rFonts w:eastAsia="Calibri"/>
                <w:lang w:val="en"/>
              </w:rPr>
              <w:t xml:space="preserve">Details of recent </w:t>
            </w:r>
            <w:r w:rsidRPr="009E1E5B">
              <w:rPr>
                <w:rFonts w:eastAsia="Calibri"/>
                <w:lang w:val="en"/>
              </w:rPr>
              <w:t>successful food standards, food hygiene and food safety related prosecutions in England, Wales and Northern Ireland</w:t>
            </w:r>
            <w:r>
              <w:rPr>
                <w:rFonts w:eastAsia="Calibri"/>
                <w:lang w:val="en"/>
              </w:rPr>
              <w:t xml:space="preserve"> can be found at:</w:t>
            </w:r>
            <w:r w:rsidRPr="009E1E5B">
              <w:rPr>
                <w:rFonts w:eastAsia="Calibri"/>
                <w:lang w:val="en"/>
              </w:rPr>
              <w:t xml:space="preserve"> </w:t>
            </w:r>
          </w:p>
          <w:p w14:paraId="33ADBB2D" w14:textId="1E0F5B7B" w:rsidR="00B55777" w:rsidRPr="00B55777" w:rsidRDefault="00C905BE" w:rsidP="00E9676E">
            <w:pPr>
              <w:jc w:val="both"/>
              <w:rPr>
                <w:bCs/>
                <w:szCs w:val="24"/>
              </w:rPr>
            </w:pPr>
            <w:hyperlink r:id="rId15" w:history="1">
              <w:r w:rsidR="00B55777" w:rsidRPr="00FE0E3A">
                <w:rPr>
                  <w:rStyle w:val="Hyperlink"/>
                  <w:rFonts w:eastAsia="Calibri"/>
                </w:rPr>
                <w:t>http://www.food.gov.uk/news-updates/news/2015/14644/food-standards-agency-publishes-food-law-prosecutions-database</w:t>
              </w:r>
            </w:hyperlink>
          </w:p>
          <w:p w14:paraId="37B370AD" w14:textId="355E6C6E" w:rsidR="00B55777" w:rsidRPr="00B55777" w:rsidRDefault="00B55777" w:rsidP="00E9676E">
            <w:pPr>
              <w:jc w:val="both"/>
              <w:rPr>
                <w:b/>
                <w:bCs/>
                <w:szCs w:val="24"/>
              </w:rPr>
            </w:pPr>
            <w:r w:rsidRPr="00A76862">
              <w:rPr>
                <w:b/>
                <w:bCs/>
                <w:szCs w:val="24"/>
              </w:rPr>
              <w:t>3.  Fo</w:t>
            </w:r>
            <w:r>
              <w:rPr>
                <w:b/>
                <w:bCs/>
                <w:szCs w:val="24"/>
              </w:rPr>
              <w:t>rward Look</w:t>
            </w:r>
          </w:p>
          <w:p w14:paraId="21656527" w14:textId="7DF7722C" w:rsidR="00B55777" w:rsidRPr="00A76862" w:rsidRDefault="00B55777" w:rsidP="00B55777">
            <w:pPr>
              <w:jc w:val="both"/>
              <w:rPr>
                <w:bCs/>
                <w:szCs w:val="24"/>
              </w:rPr>
            </w:pPr>
            <w:r w:rsidRPr="00E76273">
              <w:rPr>
                <w:b/>
                <w:bCs/>
                <w:szCs w:val="24"/>
              </w:rPr>
              <w:lastRenderedPageBreak/>
              <w:t>3.1</w:t>
            </w:r>
            <w:r w:rsidRPr="00A76862">
              <w:rPr>
                <w:bCs/>
                <w:szCs w:val="24"/>
              </w:rPr>
              <w:t xml:space="preserve"> Between now and the next </w:t>
            </w:r>
            <w:r>
              <w:rPr>
                <w:bCs/>
                <w:szCs w:val="24"/>
              </w:rPr>
              <w:t xml:space="preserve">open </w:t>
            </w:r>
            <w:r w:rsidRPr="00A76862">
              <w:rPr>
                <w:bCs/>
                <w:szCs w:val="24"/>
              </w:rPr>
              <w:t xml:space="preserve">meeting of the WFAC </w:t>
            </w:r>
            <w:r>
              <w:rPr>
                <w:bCs/>
                <w:szCs w:val="24"/>
              </w:rPr>
              <w:t>on 30 November</w:t>
            </w:r>
            <w:r w:rsidRPr="00A76862">
              <w:rPr>
                <w:bCs/>
                <w:szCs w:val="24"/>
              </w:rPr>
              <w:t xml:space="preserve">, </w:t>
            </w:r>
            <w:r>
              <w:rPr>
                <w:bCs/>
                <w:szCs w:val="24"/>
              </w:rPr>
              <w:t>I have made the following commitments of relevance to the FSA in Wales:-</w:t>
            </w:r>
          </w:p>
          <w:p w14:paraId="49E651FF" w14:textId="77777777" w:rsidR="00B55777" w:rsidRDefault="00B55777" w:rsidP="00B55777">
            <w:pPr>
              <w:numPr>
                <w:ilvl w:val="0"/>
                <w:numId w:val="22"/>
              </w:numPr>
              <w:spacing w:after="0" w:line="240" w:lineRule="auto"/>
              <w:jc w:val="both"/>
              <w:rPr>
                <w:szCs w:val="24"/>
              </w:rPr>
            </w:pPr>
            <w:r>
              <w:rPr>
                <w:szCs w:val="24"/>
              </w:rPr>
              <w:t xml:space="preserve">21 September -  catch up meeting with </w:t>
            </w:r>
            <w:proofErr w:type="spellStart"/>
            <w:r>
              <w:rPr>
                <w:szCs w:val="24"/>
              </w:rPr>
              <w:t>Christianne</w:t>
            </w:r>
            <w:proofErr w:type="spellEnd"/>
            <w:r>
              <w:rPr>
                <w:szCs w:val="24"/>
              </w:rPr>
              <w:t xml:space="preserve"> Glossop – Chief Veterinary Officer</w:t>
            </w:r>
          </w:p>
          <w:p w14:paraId="23E492C2" w14:textId="77777777" w:rsidR="00B55777" w:rsidRDefault="00B55777" w:rsidP="00B55777">
            <w:pPr>
              <w:numPr>
                <w:ilvl w:val="0"/>
                <w:numId w:val="22"/>
              </w:numPr>
              <w:spacing w:after="0" w:line="240" w:lineRule="auto"/>
              <w:jc w:val="both"/>
              <w:rPr>
                <w:szCs w:val="24"/>
              </w:rPr>
            </w:pPr>
            <w:r>
              <w:rPr>
                <w:szCs w:val="24"/>
              </w:rPr>
              <w:t>27 September – accompanying Chair, Chief Executive, WFAC chair to ministerial meeting with Rebecca Evans, Minister for Public Health</w:t>
            </w:r>
          </w:p>
          <w:p w14:paraId="12DEDE44" w14:textId="77777777" w:rsidR="00B55777" w:rsidRDefault="00B55777" w:rsidP="00B55777">
            <w:pPr>
              <w:numPr>
                <w:ilvl w:val="0"/>
                <w:numId w:val="22"/>
              </w:numPr>
              <w:spacing w:after="0" w:line="240" w:lineRule="auto"/>
              <w:jc w:val="both"/>
              <w:rPr>
                <w:szCs w:val="24"/>
              </w:rPr>
            </w:pPr>
            <w:r>
              <w:rPr>
                <w:szCs w:val="24"/>
              </w:rPr>
              <w:t>23 October – meeting with Andrew Slade, Director Environmental and Rural Affairs, Welsh Government</w:t>
            </w:r>
          </w:p>
          <w:p w14:paraId="0B019C9D" w14:textId="77777777" w:rsidR="00B55777" w:rsidRDefault="00B55777" w:rsidP="00B55777">
            <w:pPr>
              <w:numPr>
                <w:ilvl w:val="0"/>
                <w:numId w:val="22"/>
              </w:numPr>
              <w:spacing w:after="0" w:line="240" w:lineRule="auto"/>
              <w:jc w:val="both"/>
              <w:rPr>
                <w:szCs w:val="24"/>
              </w:rPr>
            </w:pPr>
            <w:r>
              <w:rPr>
                <w:szCs w:val="24"/>
              </w:rPr>
              <w:t>16 November – Heads of Government in Wales meeting</w:t>
            </w:r>
          </w:p>
          <w:p w14:paraId="7867F060" w14:textId="77777777" w:rsidR="00B55777" w:rsidRDefault="00B55777" w:rsidP="00E9676E">
            <w:pPr>
              <w:jc w:val="both"/>
              <w:rPr>
                <w:szCs w:val="24"/>
              </w:rPr>
            </w:pPr>
          </w:p>
          <w:p w14:paraId="467D9506" w14:textId="77777777" w:rsidR="00B55777" w:rsidRPr="00A76862" w:rsidRDefault="00B55777" w:rsidP="00E9676E">
            <w:pPr>
              <w:jc w:val="both"/>
              <w:rPr>
                <w:szCs w:val="24"/>
              </w:rPr>
            </w:pPr>
            <w:r>
              <w:rPr>
                <w:szCs w:val="24"/>
              </w:rPr>
              <w:t>Richard Bowen</w:t>
            </w:r>
          </w:p>
        </w:tc>
      </w:tr>
      <w:tr w:rsidR="00B55777" w:rsidRPr="00C0101B" w14:paraId="377C6C1F" w14:textId="77777777" w:rsidTr="00E9676E">
        <w:tc>
          <w:tcPr>
            <w:tcW w:w="10030" w:type="dxa"/>
            <w:shd w:val="clear" w:color="auto" w:fill="auto"/>
          </w:tcPr>
          <w:p w14:paraId="37186C9B" w14:textId="77777777" w:rsidR="00B55777" w:rsidRDefault="00B55777" w:rsidP="00E9676E">
            <w:pPr>
              <w:jc w:val="both"/>
              <w:rPr>
                <w:szCs w:val="24"/>
              </w:rPr>
            </w:pPr>
            <w:r>
              <w:rPr>
                <w:szCs w:val="24"/>
              </w:rPr>
              <w:lastRenderedPageBreak/>
              <w:t xml:space="preserve">Interim </w:t>
            </w:r>
            <w:r w:rsidRPr="005621DF">
              <w:rPr>
                <w:szCs w:val="24"/>
              </w:rPr>
              <w:t>Director, FSA Wales</w:t>
            </w:r>
            <w:r w:rsidRPr="009367CA">
              <w:rPr>
                <w:szCs w:val="24"/>
              </w:rPr>
              <w:t xml:space="preserve"> </w:t>
            </w:r>
            <w:r>
              <w:rPr>
                <w:szCs w:val="24"/>
              </w:rPr>
              <w:t xml:space="preserve">                                                                          </w:t>
            </w:r>
          </w:p>
          <w:p w14:paraId="443B7175" w14:textId="18E3ECB0" w:rsidR="00B55777" w:rsidRPr="00C0101B" w:rsidRDefault="00B55777" w:rsidP="00E9676E">
            <w:pPr>
              <w:jc w:val="both"/>
              <w:rPr>
                <w:szCs w:val="24"/>
              </w:rPr>
            </w:pPr>
            <w:r w:rsidRPr="009367CA">
              <w:rPr>
                <w:szCs w:val="24"/>
              </w:rPr>
              <w:t>September 2017</w:t>
            </w:r>
          </w:p>
        </w:tc>
      </w:tr>
    </w:tbl>
    <w:p w14:paraId="2829C716" w14:textId="77777777" w:rsidR="009F6FB8" w:rsidRDefault="009F6FB8" w:rsidP="00B55777">
      <w:pPr>
        <w:snapToGrid w:val="0"/>
        <w:jc w:val="both"/>
        <w:rPr>
          <w:b/>
        </w:rPr>
      </w:pPr>
    </w:p>
    <w:sectPr w:rsidR="009F6F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E61F1" w14:textId="77777777" w:rsidR="00FA319F" w:rsidRDefault="00FA319F" w:rsidP="006E068C">
      <w:pPr>
        <w:spacing w:after="0" w:line="240" w:lineRule="auto"/>
      </w:pPr>
      <w:r>
        <w:separator/>
      </w:r>
    </w:p>
  </w:endnote>
  <w:endnote w:type="continuationSeparator" w:id="0">
    <w:p w14:paraId="78271CBD" w14:textId="77777777" w:rsidR="00FA319F" w:rsidRDefault="00FA319F" w:rsidP="006E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F713F" w14:textId="77777777" w:rsidR="00FA319F" w:rsidRDefault="00FA319F" w:rsidP="006E068C">
      <w:pPr>
        <w:spacing w:after="0" w:line="240" w:lineRule="auto"/>
      </w:pPr>
      <w:r>
        <w:separator/>
      </w:r>
    </w:p>
  </w:footnote>
  <w:footnote w:type="continuationSeparator" w:id="0">
    <w:p w14:paraId="5E47E0FA" w14:textId="77777777" w:rsidR="00FA319F" w:rsidRDefault="00FA319F" w:rsidP="006E0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5F2B"/>
    <w:multiLevelType w:val="hybridMultilevel"/>
    <w:tmpl w:val="5FEEA124"/>
    <w:lvl w:ilvl="0" w:tplc="E276521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816D2"/>
    <w:multiLevelType w:val="multilevel"/>
    <w:tmpl w:val="01D48E2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8EE346D"/>
    <w:multiLevelType w:val="hybridMultilevel"/>
    <w:tmpl w:val="2806C386"/>
    <w:lvl w:ilvl="0" w:tplc="5DC60B8A">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D93943"/>
    <w:multiLevelType w:val="hybridMultilevel"/>
    <w:tmpl w:val="E9EED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A756FD"/>
    <w:multiLevelType w:val="hybridMultilevel"/>
    <w:tmpl w:val="D4A2E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487D1C"/>
    <w:multiLevelType w:val="hybridMultilevel"/>
    <w:tmpl w:val="90023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C743F6"/>
    <w:multiLevelType w:val="hybridMultilevel"/>
    <w:tmpl w:val="08B8C374"/>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nsid w:val="25B13C34"/>
    <w:multiLevelType w:val="hybridMultilevel"/>
    <w:tmpl w:val="B4325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C462F9E"/>
    <w:multiLevelType w:val="hybridMultilevel"/>
    <w:tmpl w:val="F682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2F2CCB"/>
    <w:multiLevelType w:val="hybridMultilevel"/>
    <w:tmpl w:val="4032457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98140D5"/>
    <w:multiLevelType w:val="multilevel"/>
    <w:tmpl w:val="C6E60E3E"/>
    <w:lvl w:ilvl="0">
      <w:start w:val="1"/>
      <w:numFmt w:val="decimal"/>
      <w:lvlText w:val="%1"/>
      <w:lvlJc w:val="left"/>
      <w:pPr>
        <w:ind w:left="360" w:hanging="360"/>
      </w:pPr>
      <w:rPr>
        <w:rFonts w:hint="default"/>
        <w:color w:val="000000"/>
      </w:rPr>
    </w:lvl>
    <w:lvl w:ilvl="1">
      <w:start w:val="1"/>
      <w:numFmt w:val="decimal"/>
      <w:lvlText w:val="%1.%2"/>
      <w:lvlJc w:val="left"/>
      <w:pPr>
        <w:ind w:left="-66" w:hanging="360"/>
      </w:pPr>
      <w:rPr>
        <w:rFonts w:hint="default"/>
        <w:color w:val="000000"/>
      </w:rPr>
    </w:lvl>
    <w:lvl w:ilvl="2">
      <w:start w:val="1"/>
      <w:numFmt w:val="decimal"/>
      <w:lvlText w:val="%1.%2.%3"/>
      <w:lvlJc w:val="left"/>
      <w:pPr>
        <w:ind w:left="-132" w:hanging="720"/>
      </w:pPr>
      <w:rPr>
        <w:rFonts w:hint="default"/>
        <w:color w:val="000000"/>
      </w:rPr>
    </w:lvl>
    <w:lvl w:ilvl="3">
      <w:start w:val="1"/>
      <w:numFmt w:val="decimal"/>
      <w:lvlText w:val="%1.%2.%3.%4"/>
      <w:lvlJc w:val="left"/>
      <w:pPr>
        <w:ind w:left="-198" w:hanging="1080"/>
      </w:pPr>
      <w:rPr>
        <w:rFonts w:hint="default"/>
        <w:color w:val="000000"/>
      </w:rPr>
    </w:lvl>
    <w:lvl w:ilvl="4">
      <w:start w:val="1"/>
      <w:numFmt w:val="decimal"/>
      <w:lvlText w:val="%1.%2.%3.%4.%5"/>
      <w:lvlJc w:val="left"/>
      <w:pPr>
        <w:ind w:left="-624" w:hanging="1080"/>
      </w:pPr>
      <w:rPr>
        <w:rFonts w:hint="default"/>
        <w:color w:val="000000"/>
      </w:rPr>
    </w:lvl>
    <w:lvl w:ilvl="5">
      <w:start w:val="1"/>
      <w:numFmt w:val="decimal"/>
      <w:lvlText w:val="%1.%2.%3.%4.%5.%6"/>
      <w:lvlJc w:val="left"/>
      <w:pPr>
        <w:ind w:left="-690" w:hanging="1440"/>
      </w:pPr>
      <w:rPr>
        <w:rFonts w:hint="default"/>
        <w:color w:val="000000"/>
      </w:rPr>
    </w:lvl>
    <w:lvl w:ilvl="6">
      <w:start w:val="1"/>
      <w:numFmt w:val="decimal"/>
      <w:lvlText w:val="%1.%2.%3.%4.%5.%6.%7"/>
      <w:lvlJc w:val="left"/>
      <w:pPr>
        <w:ind w:left="-1116" w:hanging="1440"/>
      </w:pPr>
      <w:rPr>
        <w:rFonts w:hint="default"/>
        <w:color w:val="000000"/>
      </w:rPr>
    </w:lvl>
    <w:lvl w:ilvl="7">
      <w:start w:val="1"/>
      <w:numFmt w:val="decimal"/>
      <w:lvlText w:val="%1.%2.%3.%4.%5.%6.%7.%8"/>
      <w:lvlJc w:val="left"/>
      <w:pPr>
        <w:ind w:left="-1182" w:hanging="1800"/>
      </w:pPr>
      <w:rPr>
        <w:rFonts w:hint="default"/>
        <w:color w:val="000000"/>
      </w:rPr>
    </w:lvl>
    <w:lvl w:ilvl="8">
      <w:start w:val="1"/>
      <w:numFmt w:val="decimal"/>
      <w:lvlText w:val="%1.%2.%3.%4.%5.%6.%7.%8.%9"/>
      <w:lvlJc w:val="left"/>
      <w:pPr>
        <w:ind w:left="-1608" w:hanging="1800"/>
      </w:pPr>
      <w:rPr>
        <w:rFonts w:hint="default"/>
        <w:color w:val="000000"/>
      </w:rPr>
    </w:lvl>
  </w:abstractNum>
  <w:abstractNum w:abstractNumId="11">
    <w:nsid w:val="4AA96D47"/>
    <w:multiLevelType w:val="multilevel"/>
    <w:tmpl w:val="F5206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198" w:hanging="108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69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182" w:hanging="1800"/>
      </w:pPr>
      <w:rPr>
        <w:rFonts w:hint="default"/>
      </w:rPr>
    </w:lvl>
    <w:lvl w:ilvl="8">
      <w:start w:val="1"/>
      <w:numFmt w:val="decimal"/>
      <w:lvlText w:val="%1.%2.%3.%4.%5.%6.%7.%8.%9"/>
      <w:lvlJc w:val="left"/>
      <w:pPr>
        <w:ind w:left="-1608" w:hanging="1800"/>
      </w:pPr>
      <w:rPr>
        <w:rFonts w:hint="default"/>
      </w:rPr>
    </w:lvl>
  </w:abstractNum>
  <w:abstractNum w:abstractNumId="12">
    <w:nsid w:val="569A16C7"/>
    <w:multiLevelType w:val="multilevel"/>
    <w:tmpl w:val="0874C3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5C946296"/>
    <w:multiLevelType w:val="singleLevel"/>
    <w:tmpl w:val="00000000"/>
    <w:lvl w:ilvl="0">
      <w:start w:val="1"/>
      <w:numFmt w:val="bullet"/>
      <w:lvlText w:val="·"/>
      <w:lvlJc w:val="left"/>
      <w:pPr>
        <w:ind w:left="360" w:hanging="360"/>
      </w:pPr>
      <w:rPr>
        <w:rFonts w:ascii="Symbol" w:hAnsi="Symbol" w:hint="default"/>
        <w:w w:val="100"/>
      </w:rPr>
    </w:lvl>
  </w:abstractNum>
  <w:abstractNum w:abstractNumId="14">
    <w:nsid w:val="5C946297"/>
    <w:multiLevelType w:val="singleLevel"/>
    <w:tmpl w:val="00000000"/>
    <w:lvl w:ilvl="0">
      <w:start w:val="1"/>
      <w:numFmt w:val="bullet"/>
      <w:lvlText w:val="·"/>
      <w:lvlJc w:val="left"/>
      <w:pPr>
        <w:ind w:left="218" w:hanging="360"/>
      </w:pPr>
      <w:rPr>
        <w:rFonts w:ascii="Symbol" w:hAnsi="Symbol" w:hint="default"/>
        <w:w w:val="100"/>
      </w:rPr>
    </w:lvl>
  </w:abstractNum>
  <w:abstractNum w:abstractNumId="15">
    <w:nsid w:val="5C946298"/>
    <w:multiLevelType w:val="singleLevel"/>
    <w:tmpl w:val="00000000"/>
    <w:lvl w:ilvl="0">
      <w:start w:val="1"/>
      <w:numFmt w:val="bullet"/>
      <w:lvlText w:val="·"/>
      <w:lvlJc w:val="left"/>
      <w:pPr>
        <w:ind w:left="218" w:hanging="360"/>
      </w:pPr>
      <w:rPr>
        <w:rFonts w:ascii="Symbol" w:hAnsi="Symbol" w:hint="default"/>
        <w:w w:val="100"/>
      </w:rPr>
    </w:lvl>
  </w:abstractNum>
  <w:abstractNum w:abstractNumId="16">
    <w:nsid w:val="5C946299"/>
    <w:multiLevelType w:val="singleLevel"/>
    <w:tmpl w:val="00000000"/>
    <w:lvl w:ilvl="0">
      <w:start w:val="1"/>
      <w:numFmt w:val="bullet"/>
      <w:lvlText w:val="·"/>
      <w:lvlJc w:val="left"/>
      <w:pPr>
        <w:ind w:left="-142" w:hanging="360"/>
      </w:pPr>
      <w:rPr>
        <w:rFonts w:ascii="Symbol" w:hAnsi="Symbol" w:hint="default"/>
        <w:w w:val="100"/>
      </w:rPr>
    </w:lvl>
  </w:abstractNum>
  <w:abstractNum w:abstractNumId="17">
    <w:nsid w:val="5D8C0CDC"/>
    <w:multiLevelType w:val="hybridMultilevel"/>
    <w:tmpl w:val="2DD0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EDB4601"/>
    <w:multiLevelType w:val="hybridMultilevel"/>
    <w:tmpl w:val="38E4F348"/>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F103298"/>
    <w:multiLevelType w:val="hybridMultilevel"/>
    <w:tmpl w:val="44BEB2A2"/>
    <w:lvl w:ilvl="0" w:tplc="913E9700">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61D27A62"/>
    <w:multiLevelType w:val="hybridMultilevel"/>
    <w:tmpl w:val="BDE2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80D078E"/>
    <w:multiLevelType w:val="multilevel"/>
    <w:tmpl w:val="D62CE8D4"/>
    <w:lvl w:ilvl="0">
      <w:start w:val="1"/>
      <w:numFmt w:val="decimal"/>
      <w:lvlText w:val="%1."/>
      <w:lvlJc w:val="left"/>
      <w:pPr>
        <w:ind w:left="-21" w:hanging="405"/>
      </w:pPr>
      <w:rPr>
        <w:rFonts w:hint="default"/>
      </w:rPr>
    </w:lvl>
    <w:lvl w:ilvl="1">
      <w:start w:val="1"/>
      <w:numFmt w:val="decimal"/>
      <w:isLgl/>
      <w:lvlText w:val="%1.%2"/>
      <w:lvlJc w:val="left"/>
      <w:pPr>
        <w:ind w:left="339" w:hanging="360"/>
      </w:pPr>
      <w:rPr>
        <w:rFonts w:hint="default"/>
      </w:rPr>
    </w:lvl>
    <w:lvl w:ilvl="2">
      <w:start w:val="1"/>
      <w:numFmt w:val="decimal"/>
      <w:isLgl/>
      <w:lvlText w:val="%1.%2.%3"/>
      <w:lvlJc w:val="left"/>
      <w:pPr>
        <w:ind w:left="1104" w:hanging="720"/>
      </w:pPr>
      <w:rPr>
        <w:rFonts w:hint="default"/>
      </w:rPr>
    </w:lvl>
    <w:lvl w:ilvl="3">
      <w:start w:val="1"/>
      <w:numFmt w:val="decimal"/>
      <w:isLgl/>
      <w:lvlText w:val="%1.%2.%3.%4"/>
      <w:lvlJc w:val="left"/>
      <w:pPr>
        <w:ind w:left="1869" w:hanging="1080"/>
      </w:pPr>
      <w:rPr>
        <w:rFonts w:hint="default"/>
      </w:rPr>
    </w:lvl>
    <w:lvl w:ilvl="4">
      <w:start w:val="1"/>
      <w:numFmt w:val="decimal"/>
      <w:isLgl/>
      <w:lvlText w:val="%1.%2.%3.%4.%5"/>
      <w:lvlJc w:val="left"/>
      <w:pPr>
        <w:ind w:left="2274" w:hanging="1080"/>
      </w:pPr>
      <w:rPr>
        <w:rFonts w:hint="default"/>
      </w:rPr>
    </w:lvl>
    <w:lvl w:ilvl="5">
      <w:start w:val="1"/>
      <w:numFmt w:val="decimal"/>
      <w:isLgl/>
      <w:lvlText w:val="%1.%2.%3.%4.%5.%6"/>
      <w:lvlJc w:val="left"/>
      <w:pPr>
        <w:ind w:left="3039" w:hanging="144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4209" w:hanging="1800"/>
      </w:pPr>
      <w:rPr>
        <w:rFonts w:hint="default"/>
      </w:rPr>
    </w:lvl>
    <w:lvl w:ilvl="8">
      <w:start w:val="1"/>
      <w:numFmt w:val="decimal"/>
      <w:isLgl/>
      <w:lvlText w:val="%1.%2.%3.%4.%5.%6.%7.%8.%9"/>
      <w:lvlJc w:val="left"/>
      <w:pPr>
        <w:ind w:left="4614" w:hanging="1800"/>
      </w:pPr>
      <w:rPr>
        <w:rFonts w:hint="default"/>
      </w:rPr>
    </w:lvl>
  </w:abstractNum>
  <w:abstractNum w:abstractNumId="22">
    <w:nsid w:val="744C56EF"/>
    <w:multiLevelType w:val="hybridMultilevel"/>
    <w:tmpl w:val="B276E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5FB67C6"/>
    <w:multiLevelType w:val="hybridMultilevel"/>
    <w:tmpl w:val="9B48BE8C"/>
    <w:lvl w:ilvl="0" w:tplc="8F508B94">
      <w:start w:val="1"/>
      <w:numFmt w:val="decimal"/>
      <w:lvlText w:val="%1."/>
      <w:lvlJc w:val="left"/>
      <w:pPr>
        <w:ind w:left="780" w:hanging="4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DF45CBD"/>
    <w:multiLevelType w:val="hybridMultilevel"/>
    <w:tmpl w:val="CA84C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0"/>
  </w:num>
  <w:num w:numId="5">
    <w:abstractNumId w:val="14"/>
  </w:num>
  <w:num w:numId="6">
    <w:abstractNumId w:val="15"/>
  </w:num>
  <w:num w:numId="7">
    <w:abstractNumId w:val="13"/>
  </w:num>
  <w:num w:numId="8">
    <w:abstractNumId w:val="24"/>
  </w:num>
  <w:num w:numId="9">
    <w:abstractNumId w:val="9"/>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8"/>
  </w:num>
  <w:num w:numId="13">
    <w:abstractNumId w:val="20"/>
  </w:num>
  <w:num w:numId="14">
    <w:abstractNumId w:val="3"/>
  </w:num>
  <w:num w:numId="15">
    <w:abstractNumId w:val="5"/>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6"/>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7"/>
  </w:num>
  <w:num w:numId="23">
    <w:abstractNumId w:val="1"/>
  </w:num>
  <w:num w:numId="24">
    <w:abstractNumId w:val="18"/>
  </w:num>
  <w:num w:numId="25">
    <w:abstractNumId w:val="23"/>
  </w:num>
  <w:num w:numId="26">
    <w:abstractNumId w:val="4"/>
  </w:num>
  <w:num w:numId="27">
    <w:abstractNumId w:val="22"/>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77"/>
    <w:rsid w:val="00000F6C"/>
    <w:rsid w:val="000046E7"/>
    <w:rsid w:val="000237A9"/>
    <w:rsid w:val="00044BC5"/>
    <w:rsid w:val="000822D9"/>
    <w:rsid w:val="000824BC"/>
    <w:rsid w:val="00095151"/>
    <w:rsid w:val="00095BF1"/>
    <w:rsid w:val="000A35EE"/>
    <w:rsid w:val="000B0CEB"/>
    <w:rsid w:val="000B1813"/>
    <w:rsid w:val="000C117E"/>
    <w:rsid w:val="000D485E"/>
    <w:rsid w:val="00101520"/>
    <w:rsid w:val="00130663"/>
    <w:rsid w:val="00163670"/>
    <w:rsid w:val="00174FC6"/>
    <w:rsid w:val="00195730"/>
    <w:rsid w:val="00197C47"/>
    <w:rsid w:val="001E2DB9"/>
    <w:rsid w:val="001F45EC"/>
    <w:rsid w:val="00206FB3"/>
    <w:rsid w:val="002129FB"/>
    <w:rsid w:val="00232789"/>
    <w:rsid w:val="002443C5"/>
    <w:rsid w:val="002605A2"/>
    <w:rsid w:val="002676F6"/>
    <w:rsid w:val="00284CF1"/>
    <w:rsid w:val="002B1409"/>
    <w:rsid w:val="002B5E5D"/>
    <w:rsid w:val="002B6F7A"/>
    <w:rsid w:val="002B79C7"/>
    <w:rsid w:val="002D0236"/>
    <w:rsid w:val="002D0DDE"/>
    <w:rsid w:val="002E0CC3"/>
    <w:rsid w:val="002E5BA2"/>
    <w:rsid w:val="002F138D"/>
    <w:rsid w:val="00305F16"/>
    <w:rsid w:val="00320DFD"/>
    <w:rsid w:val="0032264F"/>
    <w:rsid w:val="00345340"/>
    <w:rsid w:val="003711C9"/>
    <w:rsid w:val="00387126"/>
    <w:rsid w:val="003A70AA"/>
    <w:rsid w:val="003C3DDE"/>
    <w:rsid w:val="003C3F28"/>
    <w:rsid w:val="003C3F5C"/>
    <w:rsid w:val="003D19DA"/>
    <w:rsid w:val="003E5967"/>
    <w:rsid w:val="004051C9"/>
    <w:rsid w:val="0040701F"/>
    <w:rsid w:val="00413F5D"/>
    <w:rsid w:val="004272C1"/>
    <w:rsid w:val="0045143C"/>
    <w:rsid w:val="00451BF0"/>
    <w:rsid w:val="00452F64"/>
    <w:rsid w:val="004622F8"/>
    <w:rsid w:val="00471E12"/>
    <w:rsid w:val="00473841"/>
    <w:rsid w:val="004948B4"/>
    <w:rsid w:val="0049788A"/>
    <w:rsid w:val="004A5C83"/>
    <w:rsid w:val="004C2605"/>
    <w:rsid w:val="004C5D7B"/>
    <w:rsid w:val="004D3D6A"/>
    <w:rsid w:val="004D6E92"/>
    <w:rsid w:val="0051325D"/>
    <w:rsid w:val="0053003E"/>
    <w:rsid w:val="00563753"/>
    <w:rsid w:val="005E5C51"/>
    <w:rsid w:val="005E7913"/>
    <w:rsid w:val="005F1FD7"/>
    <w:rsid w:val="0061087F"/>
    <w:rsid w:val="006123F8"/>
    <w:rsid w:val="00632D65"/>
    <w:rsid w:val="00633A77"/>
    <w:rsid w:val="006418DB"/>
    <w:rsid w:val="00644FC9"/>
    <w:rsid w:val="00645619"/>
    <w:rsid w:val="006524B8"/>
    <w:rsid w:val="00661E40"/>
    <w:rsid w:val="006621A1"/>
    <w:rsid w:val="006928B0"/>
    <w:rsid w:val="006A66D9"/>
    <w:rsid w:val="006E068C"/>
    <w:rsid w:val="006E1C7F"/>
    <w:rsid w:val="00702A2C"/>
    <w:rsid w:val="00732A4A"/>
    <w:rsid w:val="00753907"/>
    <w:rsid w:val="00786D1C"/>
    <w:rsid w:val="007A09E4"/>
    <w:rsid w:val="007B7DA4"/>
    <w:rsid w:val="007C3DBD"/>
    <w:rsid w:val="007C3ECB"/>
    <w:rsid w:val="007C6444"/>
    <w:rsid w:val="007D71A2"/>
    <w:rsid w:val="008106BD"/>
    <w:rsid w:val="008128C1"/>
    <w:rsid w:val="0082154E"/>
    <w:rsid w:val="00825D18"/>
    <w:rsid w:val="008326D7"/>
    <w:rsid w:val="00857DD8"/>
    <w:rsid w:val="008608BE"/>
    <w:rsid w:val="008777B6"/>
    <w:rsid w:val="00893CBC"/>
    <w:rsid w:val="008A39AF"/>
    <w:rsid w:val="008B5CAD"/>
    <w:rsid w:val="008B5E4F"/>
    <w:rsid w:val="008B733F"/>
    <w:rsid w:val="008E4845"/>
    <w:rsid w:val="009025E1"/>
    <w:rsid w:val="00911E64"/>
    <w:rsid w:val="00913F35"/>
    <w:rsid w:val="0097573F"/>
    <w:rsid w:val="00990EE1"/>
    <w:rsid w:val="009B2379"/>
    <w:rsid w:val="009D7E27"/>
    <w:rsid w:val="009F6FB8"/>
    <w:rsid w:val="00A075AA"/>
    <w:rsid w:val="00A109FB"/>
    <w:rsid w:val="00A200E9"/>
    <w:rsid w:val="00A21CE6"/>
    <w:rsid w:val="00A306B0"/>
    <w:rsid w:val="00A67954"/>
    <w:rsid w:val="00A8732C"/>
    <w:rsid w:val="00AD221D"/>
    <w:rsid w:val="00AD4C28"/>
    <w:rsid w:val="00AF0C22"/>
    <w:rsid w:val="00AF3B8B"/>
    <w:rsid w:val="00B11A95"/>
    <w:rsid w:val="00B55777"/>
    <w:rsid w:val="00B80B71"/>
    <w:rsid w:val="00B82101"/>
    <w:rsid w:val="00BB2DB5"/>
    <w:rsid w:val="00BB7E0F"/>
    <w:rsid w:val="00BE57E2"/>
    <w:rsid w:val="00BE75F1"/>
    <w:rsid w:val="00C26050"/>
    <w:rsid w:val="00C37524"/>
    <w:rsid w:val="00C50CD4"/>
    <w:rsid w:val="00C60FD0"/>
    <w:rsid w:val="00C75E44"/>
    <w:rsid w:val="00C778D4"/>
    <w:rsid w:val="00C844C3"/>
    <w:rsid w:val="00C8578F"/>
    <w:rsid w:val="00CF631F"/>
    <w:rsid w:val="00D148CD"/>
    <w:rsid w:val="00D16ADF"/>
    <w:rsid w:val="00D2066D"/>
    <w:rsid w:val="00D53F3E"/>
    <w:rsid w:val="00D700E4"/>
    <w:rsid w:val="00D739F4"/>
    <w:rsid w:val="00D81906"/>
    <w:rsid w:val="00DD2840"/>
    <w:rsid w:val="00E060C5"/>
    <w:rsid w:val="00E240D0"/>
    <w:rsid w:val="00E25149"/>
    <w:rsid w:val="00E27D9D"/>
    <w:rsid w:val="00E36B4F"/>
    <w:rsid w:val="00E40E11"/>
    <w:rsid w:val="00E4246D"/>
    <w:rsid w:val="00E534A8"/>
    <w:rsid w:val="00E601A1"/>
    <w:rsid w:val="00E76273"/>
    <w:rsid w:val="00E767F5"/>
    <w:rsid w:val="00E9676E"/>
    <w:rsid w:val="00EC2CEC"/>
    <w:rsid w:val="00F2640D"/>
    <w:rsid w:val="00F309AF"/>
    <w:rsid w:val="00F4235D"/>
    <w:rsid w:val="00F70CCA"/>
    <w:rsid w:val="00F73B72"/>
    <w:rsid w:val="00F82D9B"/>
    <w:rsid w:val="00F85484"/>
    <w:rsid w:val="00F92239"/>
    <w:rsid w:val="00F97D84"/>
    <w:rsid w:val="00FA319F"/>
    <w:rsid w:val="00FB4BC5"/>
    <w:rsid w:val="00FC666F"/>
    <w:rsid w:val="00FD0C19"/>
    <w:rsid w:val="00FE3ACF"/>
    <w:rsid w:val="00FE76B6"/>
    <w:rsid w:val="00FF0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D2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Heading1">
    <w:name w:val="heading 1"/>
    <w:basedOn w:val="Normal"/>
    <w:next w:val="Normal"/>
    <w:link w:val="Heading1Char"/>
    <w:qFormat/>
    <w:rsid w:val="00633A77"/>
    <w:pPr>
      <w:keepNext/>
      <w:spacing w:after="0" w:line="240" w:lineRule="auto"/>
      <w:jc w:val="center"/>
      <w:outlineLvl w:val="0"/>
    </w:pPr>
    <w:rPr>
      <w:rFonts w:eastAsia="Times New Roman" w:cs="Times New Roman"/>
      <w:b/>
      <w:sz w:val="28"/>
      <w:szCs w:val="20"/>
      <w:lang w:eastAsia="en-GB"/>
    </w:rPr>
  </w:style>
  <w:style w:type="paragraph" w:styleId="Heading2">
    <w:name w:val="heading 2"/>
    <w:basedOn w:val="Normal"/>
    <w:next w:val="Normal"/>
    <w:link w:val="Heading2Char"/>
    <w:semiHidden/>
    <w:unhideWhenUsed/>
    <w:qFormat/>
    <w:rsid w:val="00633A77"/>
    <w:pPr>
      <w:keepNext/>
      <w:spacing w:before="240" w:after="60" w:line="240" w:lineRule="auto"/>
      <w:outlineLvl w:val="1"/>
    </w:pPr>
    <w:rPr>
      <w:rFonts w:asciiTheme="majorHAnsi" w:eastAsiaTheme="majorEastAsia" w:hAnsiTheme="majorHAnsi" w:cstheme="majorBidi"/>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A77"/>
    <w:rPr>
      <w:rFonts w:ascii="Tahoma" w:hAnsi="Tahoma" w:cs="Tahoma"/>
      <w:sz w:val="16"/>
      <w:szCs w:val="16"/>
    </w:rPr>
  </w:style>
  <w:style w:type="character" w:customStyle="1" w:styleId="Heading1Char">
    <w:name w:val="Heading 1 Char"/>
    <w:basedOn w:val="DefaultParagraphFont"/>
    <w:link w:val="Heading1"/>
    <w:rsid w:val="00633A77"/>
    <w:rPr>
      <w:rFonts w:ascii="Arial" w:eastAsia="Times New Roman" w:hAnsi="Arial" w:cs="Times New Roman"/>
      <w:b/>
      <w:sz w:val="28"/>
      <w:szCs w:val="20"/>
      <w:lang w:eastAsia="en-GB"/>
    </w:rPr>
  </w:style>
  <w:style w:type="character" w:customStyle="1" w:styleId="Heading2Char">
    <w:name w:val="Heading 2 Char"/>
    <w:basedOn w:val="DefaultParagraphFont"/>
    <w:link w:val="Heading2"/>
    <w:semiHidden/>
    <w:rsid w:val="00633A77"/>
    <w:rPr>
      <w:rFonts w:asciiTheme="majorHAnsi" w:eastAsiaTheme="majorEastAsia" w:hAnsiTheme="majorHAnsi" w:cstheme="majorBidi"/>
      <w:b/>
      <w:bCs/>
      <w:i/>
      <w:iCs/>
      <w:sz w:val="28"/>
      <w:szCs w:val="28"/>
      <w:lang w:eastAsia="en-GB"/>
    </w:rPr>
  </w:style>
  <w:style w:type="paragraph" w:styleId="ListParagraph">
    <w:name w:val="List Paragraph"/>
    <w:aliases w:val="Dot pt"/>
    <w:basedOn w:val="Normal"/>
    <w:link w:val="ListParagraphChar"/>
    <w:uiPriority w:val="26"/>
    <w:qFormat/>
    <w:rsid w:val="00633A77"/>
    <w:pPr>
      <w:spacing w:after="0" w:line="240" w:lineRule="auto"/>
      <w:ind w:left="720"/>
    </w:pPr>
    <w:rPr>
      <w:rFonts w:ascii="Calibri" w:eastAsia="Times New Roman" w:hAnsi="Calibri" w:cs="Times New Roman"/>
      <w:sz w:val="22"/>
    </w:rPr>
  </w:style>
  <w:style w:type="character" w:customStyle="1" w:styleId="ListParagraphChar">
    <w:name w:val="List Paragraph Char"/>
    <w:aliases w:val="Dot pt Char"/>
    <w:link w:val="ListParagraph"/>
    <w:locked/>
    <w:rsid w:val="00633A77"/>
    <w:rPr>
      <w:rFonts w:ascii="Calibri" w:eastAsia="Times New Roman" w:hAnsi="Calibri" w:cs="Times New Roman"/>
    </w:rPr>
  </w:style>
  <w:style w:type="character" w:styleId="Hyperlink">
    <w:name w:val="Hyperlink"/>
    <w:uiPriority w:val="99"/>
    <w:rsid w:val="00633A77"/>
    <w:rPr>
      <w:color w:val="0000FF"/>
      <w:u w:val="single"/>
    </w:rPr>
  </w:style>
  <w:style w:type="character" w:styleId="FollowedHyperlink">
    <w:name w:val="FollowedHyperlink"/>
    <w:basedOn w:val="DefaultParagraphFont"/>
    <w:uiPriority w:val="99"/>
    <w:semiHidden/>
    <w:unhideWhenUsed/>
    <w:rsid w:val="00633A77"/>
    <w:rPr>
      <w:color w:val="800080" w:themeColor="followedHyperlink"/>
      <w:u w:val="single"/>
    </w:rPr>
  </w:style>
  <w:style w:type="paragraph" w:styleId="BodyText">
    <w:name w:val="Body Text"/>
    <w:aliases w:val="Lords Oral Q&amp;A"/>
    <w:basedOn w:val="Normal"/>
    <w:link w:val="BodyTextChar"/>
    <w:uiPriority w:val="99"/>
    <w:rsid w:val="00FB4BC5"/>
    <w:pPr>
      <w:spacing w:after="0" w:line="240" w:lineRule="auto"/>
      <w:jc w:val="both"/>
    </w:pPr>
    <w:rPr>
      <w:rFonts w:eastAsia="Times New Roman" w:cs="Times New Roman"/>
      <w:b/>
      <w:sz w:val="20"/>
      <w:szCs w:val="20"/>
      <w:lang w:val="x-none" w:eastAsia="en-GB"/>
    </w:rPr>
  </w:style>
  <w:style w:type="character" w:customStyle="1" w:styleId="BodyTextChar">
    <w:name w:val="Body Text Char"/>
    <w:aliases w:val="Lords Oral Q&amp;A Char"/>
    <w:basedOn w:val="DefaultParagraphFont"/>
    <w:link w:val="BodyText"/>
    <w:uiPriority w:val="99"/>
    <w:rsid w:val="00FB4BC5"/>
    <w:rPr>
      <w:rFonts w:ascii="Arial" w:eastAsia="Times New Roman" w:hAnsi="Arial" w:cs="Times New Roman"/>
      <w:b/>
      <w:sz w:val="20"/>
      <w:szCs w:val="20"/>
      <w:lang w:val="x-none" w:eastAsia="en-GB"/>
    </w:rPr>
  </w:style>
  <w:style w:type="paragraph" w:customStyle="1" w:styleId="26">
    <w:name w:val="_26"/>
    <w:rsid w:val="00FB4BC5"/>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en-GB"/>
    </w:rPr>
  </w:style>
  <w:style w:type="paragraph" w:customStyle="1" w:styleId="Default">
    <w:name w:val="Default"/>
    <w:rsid w:val="00FB4BC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FB4BC5"/>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unhideWhenUsed/>
    <w:rsid w:val="008106BD"/>
    <w:pPr>
      <w:spacing w:after="120" w:line="480" w:lineRule="auto"/>
      <w:ind w:left="283"/>
    </w:pPr>
  </w:style>
  <w:style w:type="character" w:customStyle="1" w:styleId="BodyTextIndent2Char">
    <w:name w:val="Body Text Indent 2 Char"/>
    <w:basedOn w:val="DefaultParagraphFont"/>
    <w:link w:val="BodyTextIndent2"/>
    <w:uiPriority w:val="99"/>
    <w:rsid w:val="008106BD"/>
    <w:rPr>
      <w:rFonts w:ascii="Arial" w:hAnsi="Arial" w:cs="Arial"/>
      <w:sz w:val="24"/>
    </w:rPr>
  </w:style>
  <w:style w:type="paragraph" w:styleId="FootnoteText">
    <w:name w:val="footnote text"/>
    <w:basedOn w:val="Normal"/>
    <w:link w:val="FootnoteTextChar"/>
    <w:uiPriority w:val="99"/>
    <w:semiHidden/>
    <w:unhideWhenUsed/>
    <w:rsid w:val="006E06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E068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0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rPr>
  </w:style>
  <w:style w:type="paragraph" w:styleId="Heading1">
    <w:name w:val="heading 1"/>
    <w:basedOn w:val="Normal"/>
    <w:next w:val="Normal"/>
    <w:link w:val="Heading1Char"/>
    <w:qFormat/>
    <w:rsid w:val="00633A77"/>
    <w:pPr>
      <w:keepNext/>
      <w:spacing w:after="0" w:line="240" w:lineRule="auto"/>
      <w:jc w:val="center"/>
      <w:outlineLvl w:val="0"/>
    </w:pPr>
    <w:rPr>
      <w:rFonts w:eastAsia="Times New Roman" w:cs="Times New Roman"/>
      <w:b/>
      <w:sz w:val="28"/>
      <w:szCs w:val="20"/>
      <w:lang w:eastAsia="en-GB"/>
    </w:rPr>
  </w:style>
  <w:style w:type="paragraph" w:styleId="Heading2">
    <w:name w:val="heading 2"/>
    <w:basedOn w:val="Normal"/>
    <w:next w:val="Normal"/>
    <w:link w:val="Heading2Char"/>
    <w:semiHidden/>
    <w:unhideWhenUsed/>
    <w:qFormat/>
    <w:rsid w:val="00633A77"/>
    <w:pPr>
      <w:keepNext/>
      <w:spacing w:before="240" w:after="60" w:line="240" w:lineRule="auto"/>
      <w:outlineLvl w:val="1"/>
    </w:pPr>
    <w:rPr>
      <w:rFonts w:asciiTheme="majorHAnsi" w:eastAsiaTheme="majorEastAsia" w:hAnsiTheme="majorHAnsi" w:cstheme="majorBidi"/>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3A77"/>
    <w:rPr>
      <w:rFonts w:ascii="Tahoma" w:hAnsi="Tahoma" w:cs="Tahoma"/>
      <w:sz w:val="16"/>
      <w:szCs w:val="16"/>
    </w:rPr>
  </w:style>
  <w:style w:type="character" w:customStyle="1" w:styleId="Heading1Char">
    <w:name w:val="Heading 1 Char"/>
    <w:basedOn w:val="DefaultParagraphFont"/>
    <w:link w:val="Heading1"/>
    <w:rsid w:val="00633A77"/>
    <w:rPr>
      <w:rFonts w:ascii="Arial" w:eastAsia="Times New Roman" w:hAnsi="Arial" w:cs="Times New Roman"/>
      <w:b/>
      <w:sz w:val="28"/>
      <w:szCs w:val="20"/>
      <w:lang w:eastAsia="en-GB"/>
    </w:rPr>
  </w:style>
  <w:style w:type="character" w:customStyle="1" w:styleId="Heading2Char">
    <w:name w:val="Heading 2 Char"/>
    <w:basedOn w:val="DefaultParagraphFont"/>
    <w:link w:val="Heading2"/>
    <w:semiHidden/>
    <w:rsid w:val="00633A77"/>
    <w:rPr>
      <w:rFonts w:asciiTheme="majorHAnsi" w:eastAsiaTheme="majorEastAsia" w:hAnsiTheme="majorHAnsi" w:cstheme="majorBidi"/>
      <w:b/>
      <w:bCs/>
      <w:i/>
      <w:iCs/>
      <w:sz w:val="28"/>
      <w:szCs w:val="28"/>
      <w:lang w:eastAsia="en-GB"/>
    </w:rPr>
  </w:style>
  <w:style w:type="paragraph" w:styleId="ListParagraph">
    <w:name w:val="List Paragraph"/>
    <w:aliases w:val="Dot pt"/>
    <w:basedOn w:val="Normal"/>
    <w:link w:val="ListParagraphChar"/>
    <w:uiPriority w:val="26"/>
    <w:qFormat/>
    <w:rsid w:val="00633A77"/>
    <w:pPr>
      <w:spacing w:after="0" w:line="240" w:lineRule="auto"/>
      <w:ind w:left="720"/>
    </w:pPr>
    <w:rPr>
      <w:rFonts w:ascii="Calibri" w:eastAsia="Times New Roman" w:hAnsi="Calibri" w:cs="Times New Roman"/>
      <w:sz w:val="22"/>
    </w:rPr>
  </w:style>
  <w:style w:type="character" w:customStyle="1" w:styleId="ListParagraphChar">
    <w:name w:val="List Paragraph Char"/>
    <w:aliases w:val="Dot pt Char"/>
    <w:link w:val="ListParagraph"/>
    <w:locked/>
    <w:rsid w:val="00633A77"/>
    <w:rPr>
      <w:rFonts w:ascii="Calibri" w:eastAsia="Times New Roman" w:hAnsi="Calibri" w:cs="Times New Roman"/>
    </w:rPr>
  </w:style>
  <w:style w:type="character" w:styleId="Hyperlink">
    <w:name w:val="Hyperlink"/>
    <w:uiPriority w:val="99"/>
    <w:rsid w:val="00633A77"/>
    <w:rPr>
      <w:color w:val="0000FF"/>
      <w:u w:val="single"/>
    </w:rPr>
  </w:style>
  <w:style w:type="character" w:styleId="FollowedHyperlink">
    <w:name w:val="FollowedHyperlink"/>
    <w:basedOn w:val="DefaultParagraphFont"/>
    <w:uiPriority w:val="99"/>
    <w:semiHidden/>
    <w:unhideWhenUsed/>
    <w:rsid w:val="00633A77"/>
    <w:rPr>
      <w:color w:val="800080" w:themeColor="followedHyperlink"/>
      <w:u w:val="single"/>
    </w:rPr>
  </w:style>
  <w:style w:type="paragraph" w:styleId="BodyText">
    <w:name w:val="Body Text"/>
    <w:aliases w:val="Lords Oral Q&amp;A"/>
    <w:basedOn w:val="Normal"/>
    <w:link w:val="BodyTextChar"/>
    <w:uiPriority w:val="99"/>
    <w:rsid w:val="00FB4BC5"/>
    <w:pPr>
      <w:spacing w:after="0" w:line="240" w:lineRule="auto"/>
      <w:jc w:val="both"/>
    </w:pPr>
    <w:rPr>
      <w:rFonts w:eastAsia="Times New Roman" w:cs="Times New Roman"/>
      <w:b/>
      <w:sz w:val="20"/>
      <w:szCs w:val="20"/>
      <w:lang w:val="x-none" w:eastAsia="en-GB"/>
    </w:rPr>
  </w:style>
  <w:style w:type="character" w:customStyle="1" w:styleId="BodyTextChar">
    <w:name w:val="Body Text Char"/>
    <w:aliases w:val="Lords Oral Q&amp;A Char"/>
    <w:basedOn w:val="DefaultParagraphFont"/>
    <w:link w:val="BodyText"/>
    <w:uiPriority w:val="99"/>
    <w:rsid w:val="00FB4BC5"/>
    <w:rPr>
      <w:rFonts w:ascii="Arial" w:eastAsia="Times New Roman" w:hAnsi="Arial" w:cs="Times New Roman"/>
      <w:b/>
      <w:sz w:val="20"/>
      <w:szCs w:val="20"/>
      <w:lang w:val="x-none" w:eastAsia="en-GB"/>
    </w:rPr>
  </w:style>
  <w:style w:type="paragraph" w:customStyle="1" w:styleId="26">
    <w:name w:val="_26"/>
    <w:rsid w:val="00FB4BC5"/>
    <w:pPr>
      <w:widowControl w:val="0"/>
      <w:autoSpaceDE w:val="0"/>
      <w:autoSpaceDN w:val="0"/>
      <w:adjustRightInd w:val="0"/>
      <w:spacing w:after="0" w:line="240" w:lineRule="auto"/>
      <w:jc w:val="both"/>
    </w:pPr>
    <w:rPr>
      <w:rFonts w:ascii="Times New Roman" w:eastAsia="Times New Roman" w:hAnsi="Times New Roman" w:cs="Times New Roman"/>
      <w:sz w:val="20"/>
      <w:szCs w:val="20"/>
      <w:lang w:val="en-US" w:eastAsia="en-GB"/>
    </w:rPr>
  </w:style>
  <w:style w:type="paragraph" w:customStyle="1" w:styleId="Default">
    <w:name w:val="Default"/>
    <w:rsid w:val="00FB4BC5"/>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NoSpacing">
    <w:name w:val="No Spacing"/>
    <w:uiPriority w:val="1"/>
    <w:qFormat/>
    <w:rsid w:val="00FB4BC5"/>
    <w:pPr>
      <w:spacing w:after="0" w:line="240" w:lineRule="auto"/>
    </w:pPr>
    <w:rPr>
      <w:rFonts w:ascii="Calibri" w:eastAsia="Times New Roman" w:hAnsi="Calibri" w:cs="Times New Roman"/>
    </w:rPr>
  </w:style>
  <w:style w:type="paragraph" w:styleId="BodyTextIndent2">
    <w:name w:val="Body Text Indent 2"/>
    <w:basedOn w:val="Normal"/>
    <w:link w:val="BodyTextIndent2Char"/>
    <w:uiPriority w:val="99"/>
    <w:unhideWhenUsed/>
    <w:rsid w:val="008106BD"/>
    <w:pPr>
      <w:spacing w:after="120" w:line="480" w:lineRule="auto"/>
      <w:ind w:left="283"/>
    </w:pPr>
  </w:style>
  <w:style w:type="character" w:customStyle="1" w:styleId="BodyTextIndent2Char">
    <w:name w:val="Body Text Indent 2 Char"/>
    <w:basedOn w:val="DefaultParagraphFont"/>
    <w:link w:val="BodyTextIndent2"/>
    <w:uiPriority w:val="99"/>
    <w:rsid w:val="008106BD"/>
    <w:rPr>
      <w:rFonts w:ascii="Arial" w:hAnsi="Arial" w:cs="Arial"/>
      <w:sz w:val="24"/>
    </w:rPr>
  </w:style>
  <w:style w:type="paragraph" w:styleId="FootnoteText">
    <w:name w:val="footnote text"/>
    <w:basedOn w:val="Normal"/>
    <w:link w:val="FootnoteTextChar"/>
    <w:uiPriority w:val="99"/>
    <w:semiHidden/>
    <w:unhideWhenUsed/>
    <w:rsid w:val="006E06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6E068C"/>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6E06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ood.gov.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ood.gov.uk/about-us/our-board/meeting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ood.gov.uk/sites/default/files/fsa170901.pdf" TargetMode="External"/><Relationship Id="rId5" Type="http://schemas.openxmlformats.org/officeDocument/2006/relationships/webSettings" Target="webSettings.xml"/><Relationship Id="rId15" Type="http://schemas.openxmlformats.org/officeDocument/2006/relationships/hyperlink" Target="http://www.food.gov.uk/news-updates/news/2015/14644/food-standards-agency-publishes-food-law-prosecutions-database" TargetMode="External"/><Relationship Id="rId10" Type="http://schemas.openxmlformats.org/officeDocument/2006/relationships/hyperlink" Target="https://www.food.gov.uk/sites/default/files/fsa170905.pdf" TargetMode="External"/><Relationship Id="rId4" Type="http://schemas.openxmlformats.org/officeDocument/2006/relationships/settings" Target="settings.xml"/><Relationship Id="rId9" Type="http://schemas.openxmlformats.org/officeDocument/2006/relationships/hyperlink" Target="https://www.food.gov.uk/sites/default/files/fsa170904.pdf" TargetMode="External"/><Relationship Id="rId14" Type="http://schemas.openxmlformats.org/officeDocument/2006/relationships/hyperlink" Target="mailto:Lucy.Edwards@foodstandards.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2055</Words>
  <Characters>11717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Papers for Web - Sept</vt:lpstr>
    </vt:vector>
  </TitlesOfParts>
  <Company>Food Standards Agency</Company>
  <LinksUpToDate>false</LinksUpToDate>
  <CharactersWithSpaces>13745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Papers for Web - Sept</dc:title>
  <dc:creator>Reilly, Vicki</dc:creator>
  <cp:lastModifiedBy>Percival, Gemma</cp:lastModifiedBy>
  <cp:revision>2</cp:revision>
  <dcterms:created xsi:type="dcterms:W3CDTF">2017-09-08T13:56:00Z</dcterms:created>
  <dcterms:modified xsi:type="dcterms:W3CDTF">2017-09-08T13:56:00Z</dcterms:modified>
</cp:coreProperties>
</file>